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51621" w14:textId="77777777" w:rsidR="00226F30" w:rsidRPr="006B4CEE" w:rsidRDefault="00875AAB" w:rsidP="00D15530">
      <w:pPr>
        <w:jc w:val="center"/>
        <w:rPr>
          <w:b/>
          <w:sz w:val="32"/>
        </w:rPr>
      </w:pPr>
      <w:r w:rsidRPr="006B4CEE">
        <w:rPr>
          <w:b/>
          <w:sz w:val="32"/>
        </w:rPr>
        <w:t>A Rapid Diagnostics</w:t>
      </w:r>
      <w:r w:rsidR="00811091" w:rsidRPr="006B4CEE">
        <w:rPr>
          <w:b/>
          <w:sz w:val="32"/>
        </w:rPr>
        <w:t xml:space="preserve"> </w:t>
      </w:r>
      <w:r w:rsidR="00D15530" w:rsidRPr="006B4CEE">
        <w:rPr>
          <w:b/>
          <w:sz w:val="32"/>
        </w:rPr>
        <w:t>for</w:t>
      </w:r>
      <w:r w:rsidRPr="006B4CEE">
        <w:rPr>
          <w:b/>
          <w:sz w:val="32"/>
        </w:rPr>
        <w:t xml:space="preserve"> Assessing the </w:t>
      </w:r>
      <w:r w:rsidR="00881480" w:rsidRPr="006B4CEE">
        <w:rPr>
          <w:b/>
          <w:sz w:val="32"/>
        </w:rPr>
        <w:t xml:space="preserve">Country-Level </w:t>
      </w:r>
      <w:r w:rsidRPr="006B4CEE">
        <w:rPr>
          <w:b/>
          <w:sz w:val="32"/>
        </w:rPr>
        <w:t xml:space="preserve">Impact of Covid-19 </w:t>
      </w:r>
      <w:r w:rsidR="00701CEC">
        <w:rPr>
          <w:b/>
          <w:sz w:val="32"/>
        </w:rPr>
        <w:t xml:space="preserve">virus </w:t>
      </w:r>
      <w:r w:rsidRPr="006B4CEE">
        <w:rPr>
          <w:b/>
          <w:sz w:val="32"/>
        </w:rPr>
        <w:t xml:space="preserve">on the </w:t>
      </w:r>
      <w:r w:rsidR="00881480" w:rsidRPr="006B4CEE">
        <w:rPr>
          <w:b/>
          <w:sz w:val="32"/>
        </w:rPr>
        <w:t xml:space="preserve">Economy and </w:t>
      </w:r>
      <w:r w:rsidRPr="006B4CEE">
        <w:rPr>
          <w:b/>
          <w:sz w:val="32"/>
        </w:rPr>
        <w:t>Labour Market</w:t>
      </w:r>
    </w:p>
    <w:p w14:paraId="57CEACAE" w14:textId="77777777" w:rsidR="00875AAB" w:rsidRPr="006B4CEE" w:rsidRDefault="00875AAB" w:rsidP="0080215D">
      <w:pPr>
        <w:jc w:val="both"/>
      </w:pPr>
    </w:p>
    <w:p w14:paraId="2EC36DFF" w14:textId="77777777" w:rsidR="00875AAB" w:rsidRPr="006B4CEE" w:rsidRDefault="00881480" w:rsidP="00593DD8">
      <w:pPr>
        <w:shd w:val="clear" w:color="auto" w:fill="BDD6EE" w:themeFill="accent1" w:themeFillTint="66"/>
        <w:jc w:val="both"/>
        <w:rPr>
          <w:b/>
          <w:i/>
        </w:rPr>
      </w:pPr>
      <w:r w:rsidRPr="006B4CEE">
        <w:rPr>
          <w:b/>
          <w:i/>
        </w:rPr>
        <w:t xml:space="preserve">Why a rapid diagnostic </w:t>
      </w:r>
      <w:r w:rsidR="00811091" w:rsidRPr="006B4CEE">
        <w:rPr>
          <w:b/>
          <w:i/>
        </w:rPr>
        <w:t>at the country level</w:t>
      </w:r>
      <w:r w:rsidR="00875AAB" w:rsidRPr="006B4CEE">
        <w:rPr>
          <w:b/>
          <w:i/>
        </w:rPr>
        <w:t>:</w:t>
      </w:r>
    </w:p>
    <w:p w14:paraId="1A5FA0DD" w14:textId="77777777" w:rsidR="00D21936" w:rsidRPr="006D791B" w:rsidRDefault="00FA5001" w:rsidP="0080215D">
      <w:pPr>
        <w:jc w:val="both"/>
      </w:pPr>
      <w:r w:rsidRPr="006B4CEE">
        <w:t xml:space="preserve">The Covid-19 </w:t>
      </w:r>
      <w:r w:rsidR="00701CEC">
        <w:t xml:space="preserve">virus </w:t>
      </w:r>
      <w:r w:rsidRPr="006B4CEE">
        <w:t xml:space="preserve">pandemic </w:t>
      </w:r>
      <w:r w:rsidR="004D33BD">
        <w:t>is</w:t>
      </w:r>
      <w:r w:rsidRPr="006B4CEE">
        <w:t xml:space="preserve"> a health crisis </w:t>
      </w:r>
      <w:r w:rsidR="004D33BD">
        <w:t>and has had</w:t>
      </w:r>
      <w:r w:rsidRPr="006B4CEE">
        <w:t xml:space="preserve"> major economic and labour market shock</w:t>
      </w:r>
      <w:r w:rsidR="004D33BD">
        <w:t>s</w:t>
      </w:r>
      <w:r w:rsidRPr="006B4CEE">
        <w:t xml:space="preserve">, particularly through the containment measures adopted around the </w:t>
      </w:r>
      <w:r w:rsidRPr="002F4FE2">
        <w:t>world. Initial ILO estimates</w:t>
      </w:r>
      <w:r w:rsidR="007A6DB3" w:rsidRPr="002F4FE2">
        <w:t xml:space="preserve"> of the global impact </w:t>
      </w:r>
      <w:r w:rsidR="00881480" w:rsidRPr="002F4FE2">
        <w:t>of Covid-</w:t>
      </w:r>
      <w:r w:rsidR="007A6DB3" w:rsidRPr="002F4FE2">
        <w:t xml:space="preserve">19 suggested an increase in unemployment of around </w:t>
      </w:r>
      <w:r w:rsidR="007A6DB3" w:rsidRPr="006D791B">
        <w:t xml:space="preserve">25 million in 2020, along with a rise in working poverty (35 million) and decline in labour income ($3.4 trillion). </w:t>
      </w:r>
    </w:p>
    <w:p w14:paraId="61AAEDDD" w14:textId="77777777" w:rsidR="00434E0F" w:rsidRDefault="007A6DB3" w:rsidP="006478D5">
      <w:pPr>
        <w:jc w:val="both"/>
      </w:pPr>
      <w:r w:rsidRPr="006D791B">
        <w:t xml:space="preserve">Since these preliminary figures, the crisis has worsened </w:t>
      </w:r>
      <w:r w:rsidR="004413E5" w:rsidRPr="006D791B">
        <w:t xml:space="preserve">both in </w:t>
      </w:r>
      <w:r w:rsidRPr="006D791B">
        <w:t xml:space="preserve">intensity and global reach. </w:t>
      </w:r>
      <w:r w:rsidR="00434E0F" w:rsidRPr="006D791B">
        <w:t>According to the second ILO Monitor</w:t>
      </w:r>
      <w:r w:rsidR="008503A5" w:rsidRPr="006D791B">
        <w:t xml:space="preserve"> released on 7 April</w:t>
      </w:r>
      <w:r w:rsidR="00434E0F" w:rsidRPr="006D791B">
        <w:t>, more recent estimates suggest that</w:t>
      </w:r>
      <w:r w:rsidR="00434E0F">
        <w:t xml:space="preserve"> t</w:t>
      </w:r>
      <w:r w:rsidR="00434E0F" w:rsidRPr="00434E0F">
        <w:t xml:space="preserve">he COVID-19 crisis </w:t>
      </w:r>
      <w:r w:rsidR="00434E0F">
        <w:t>will</w:t>
      </w:r>
      <w:r w:rsidR="00434E0F" w:rsidRPr="00434E0F">
        <w:t xml:space="preserve"> wipe out 6.7 per cent of working hours globally in the second quarter of 2020 - equivalent to 195 million full-time workers</w:t>
      </w:r>
      <w:r w:rsidR="00434E0F">
        <w:t xml:space="preserve">. </w:t>
      </w:r>
    </w:p>
    <w:p w14:paraId="75741E3C" w14:textId="77777777" w:rsidR="006478D5" w:rsidRPr="006B4CEE" w:rsidRDefault="00434E0F" w:rsidP="006478D5">
      <w:pPr>
        <w:jc w:val="both"/>
      </w:pPr>
      <w:r>
        <w:t>B</w:t>
      </w:r>
      <w:r w:rsidR="00881480" w:rsidRPr="006B4CEE">
        <w:t xml:space="preserve">usinesses and workers in </w:t>
      </w:r>
      <w:r w:rsidR="006F4987">
        <w:t>a</w:t>
      </w:r>
      <w:r w:rsidR="006F4987" w:rsidRPr="006B4CEE">
        <w:t xml:space="preserve"> </w:t>
      </w:r>
      <w:r w:rsidR="00881480" w:rsidRPr="006B4CEE">
        <w:t>majority of countries are impacted by the crisis</w:t>
      </w:r>
      <w:r w:rsidR="006478D5" w:rsidRPr="006B4CEE">
        <w:t xml:space="preserve"> through</w:t>
      </w:r>
      <w:r w:rsidR="00CD57C9" w:rsidRPr="006B4CEE">
        <w:t xml:space="preserve"> both</w:t>
      </w:r>
      <w:r w:rsidR="006478D5" w:rsidRPr="006B4CEE">
        <w:t xml:space="preserve"> </w:t>
      </w:r>
      <w:r w:rsidR="006478D5" w:rsidRPr="00F82C35">
        <w:t>direct and indirect</w:t>
      </w:r>
      <w:r w:rsidR="006478D5" w:rsidRPr="006B4CEE">
        <w:t xml:space="preserve"> channels</w:t>
      </w:r>
      <w:r w:rsidR="00881480" w:rsidRPr="006B4CEE">
        <w:t xml:space="preserve">. </w:t>
      </w:r>
      <w:r w:rsidR="00D15530" w:rsidRPr="006B4CEE">
        <w:t>A number of</w:t>
      </w:r>
      <w:r w:rsidR="00881480" w:rsidRPr="006B4CEE">
        <w:t xml:space="preserve"> sectors are facing catastrophic losses, which is resulting in the loss of jobs</w:t>
      </w:r>
      <w:r w:rsidR="00416B51">
        <w:t>, wages</w:t>
      </w:r>
      <w:r w:rsidR="00881480" w:rsidRPr="006B4CEE">
        <w:t xml:space="preserve"> and incomes</w:t>
      </w:r>
      <w:r w:rsidR="006478D5" w:rsidRPr="006B4CEE">
        <w:t>, especially for workers</w:t>
      </w:r>
      <w:r w:rsidR="00CD57C9" w:rsidRPr="006B4CEE">
        <w:t xml:space="preserve"> without protection (e.g. </w:t>
      </w:r>
      <w:r w:rsidR="00277FC8">
        <w:t xml:space="preserve">by degrees of </w:t>
      </w:r>
      <w:r w:rsidR="00CD57C9" w:rsidRPr="006B4CEE">
        <w:t>informal</w:t>
      </w:r>
      <w:r w:rsidR="00277FC8">
        <w:t>ity</w:t>
      </w:r>
      <w:r w:rsidR="00CD57C9" w:rsidRPr="006B4CEE">
        <w:t xml:space="preserve">, casual </w:t>
      </w:r>
      <w:r w:rsidR="00277FC8">
        <w:t xml:space="preserve">workers </w:t>
      </w:r>
      <w:r w:rsidR="00CD57C9" w:rsidRPr="006B4CEE">
        <w:t>and domestic workers)</w:t>
      </w:r>
      <w:r w:rsidR="006478D5" w:rsidRPr="006B4CEE">
        <w:t xml:space="preserve">. </w:t>
      </w:r>
      <w:r w:rsidR="00CD57C9" w:rsidRPr="006B4CEE">
        <w:t>Consumers in many economies are unable or reluctant to purchase goods and services. Due to the high levels of uncertainty, enterprises are likely to reduce investments, purchases of goods and hiring of workers.</w:t>
      </w:r>
    </w:p>
    <w:p w14:paraId="02B8D3AB" w14:textId="77777777" w:rsidR="007055B2" w:rsidRDefault="004413E5" w:rsidP="00CD57C9">
      <w:pPr>
        <w:jc w:val="both"/>
      </w:pPr>
      <w:r>
        <w:t xml:space="preserve">While the outbreak </w:t>
      </w:r>
      <w:r w:rsidR="006F4987">
        <w:t>has reached</w:t>
      </w:r>
      <w:r>
        <w:t xml:space="preserve"> </w:t>
      </w:r>
      <w:r w:rsidR="004D33BD">
        <w:t xml:space="preserve">different </w:t>
      </w:r>
      <w:r w:rsidR="006478D5" w:rsidRPr="006B4CEE">
        <w:t>countries</w:t>
      </w:r>
      <w:r w:rsidR="006F4987">
        <w:t xml:space="preserve"> at </w:t>
      </w:r>
      <w:r w:rsidR="004D33BD">
        <w:t>different</w:t>
      </w:r>
      <w:r w:rsidR="006F4987">
        <w:t xml:space="preserve"> stage</w:t>
      </w:r>
      <w:r w:rsidR="004D33BD">
        <w:t>s</w:t>
      </w:r>
      <w:r>
        <w:t xml:space="preserve">, </w:t>
      </w:r>
      <w:r w:rsidR="00277FC8">
        <w:t xml:space="preserve">and containment responses vary, </w:t>
      </w:r>
      <w:r>
        <w:t>they</w:t>
      </w:r>
      <w:r w:rsidR="006478D5" w:rsidRPr="006B4CEE">
        <w:t xml:space="preserve"> </w:t>
      </w:r>
      <w:r>
        <w:t>have al</w:t>
      </w:r>
      <w:r w:rsidR="004D33BD">
        <w:t>l</w:t>
      </w:r>
      <w:r>
        <w:t xml:space="preserve"> felt the </w:t>
      </w:r>
      <w:r w:rsidR="006478D5" w:rsidRPr="006B4CEE">
        <w:t>economic decline result</w:t>
      </w:r>
      <w:r>
        <w:t>ing from</w:t>
      </w:r>
      <w:r w:rsidR="006478D5" w:rsidRPr="006B4CEE">
        <w:t xml:space="preserve"> </w:t>
      </w:r>
      <w:r w:rsidR="00CD57C9" w:rsidRPr="006B4CEE">
        <w:t>falling</w:t>
      </w:r>
      <w:r w:rsidR="006478D5" w:rsidRPr="006B4CEE">
        <w:t xml:space="preserve"> global demand and disruptions in global </w:t>
      </w:r>
      <w:r>
        <w:t xml:space="preserve">supply </w:t>
      </w:r>
      <w:r w:rsidR="006478D5" w:rsidRPr="006B4CEE">
        <w:t>chains, capital flows and tourism</w:t>
      </w:r>
      <w:r w:rsidR="00C3101B" w:rsidRPr="006B4CEE">
        <w:t xml:space="preserve">. </w:t>
      </w:r>
      <w:r w:rsidR="00C3101B">
        <w:t xml:space="preserve">Women are particularly vulnerable </w:t>
      </w:r>
      <w:r w:rsidR="00C3101B">
        <w:lastRenderedPageBreak/>
        <w:t xml:space="preserve">to this crisis by the combined effect of job losses in hard-hit sectors, their overrepresentation in the health care sector workforce, which is in the frontline of fighting the epidemic, and the higher demands on their care work given the closure of schools and care facilities. </w:t>
      </w:r>
      <w:r w:rsidR="006478D5" w:rsidRPr="006B4CEE">
        <w:t>Migrant workers</w:t>
      </w:r>
      <w:r w:rsidR="00CD57C9" w:rsidRPr="006B4CEE">
        <w:t xml:space="preserve"> </w:t>
      </w:r>
      <w:r w:rsidR="00A14C48">
        <w:t xml:space="preserve">and refugees </w:t>
      </w:r>
      <w:r w:rsidR="00CD57C9" w:rsidRPr="006B4CEE">
        <w:t>are particularly vulnerable to border closures, which will lead to a decrease in</w:t>
      </w:r>
      <w:r w:rsidR="006478D5" w:rsidRPr="006B4CEE">
        <w:t xml:space="preserve"> remittances and reduced opportunities for outmigration</w:t>
      </w:r>
      <w:r w:rsidR="00CD57C9" w:rsidRPr="006B4CEE">
        <w:t xml:space="preserve">. </w:t>
      </w:r>
      <w:r w:rsidR="006478D5" w:rsidRPr="006B4CEE">
        <w:t xml:space="preserve"> </w:t>
      </w:r>
      <w:r w:rsidR="00CD57C9" w:rsidRPr="006B4CEE">
        <w:t>In the absence of appropriate measures, many informal workers would migrate back to the rural areas, accelerating the spread of the contagion.</w:t>
      </w:r>
      <w:r w:rsidR="007055B2">
        <w:t xml:space="preserve"> </w:t>
      </w:r>
    </w:p>
    <w:p w14:paraId="079D01F2" w14:textId="77777777" w:rsidR="006478D5" w:rsidRPr="007055B2" w:rsidRDefault="007055B2" w:rsidP="007055B2">
      <w:pPr>
        <w:jc w:val="both"/>
      </w:pPr>
      <w:r>
        <w:t>Young people in both developed and developing countries are also expected to be hard-hit by the economic recession</w:t>
      </w:r>
      <w:r w:rsidR="004413E5">
        <w:t>. A</w:t>
      </w:r>
      <w:r>
        <w:t xml:space="preserve"> “</w:t>
      </w:r>
      <w:r w:rsidRPr="007055B2">
        <w:t>last in, first out</w:t>
      </w:r>
      <w:r>
        <w:t>” practice threatens to</w:t>
      </w:r>
      <w:r w:rsidRPr="007055B2">
        <w:t xml:space="preserve"> reinforce youth unemployment</w:t>
      </w:r>
      <w:r>
        <w:t xml:space="preserve"> and low quality jobs among young people</w:t>
      </w:r>
      <w:r w:rsidR="004413E5">
        <w:t xml:space="preserve">, while the decline in economic activity pushes young entrepreneurs </w:t>
      </w:r>
      <w:r w:rsidR="006F4987">
        <w:t xml:space="preserve">out of </w:t>
      </w:r>
      <w:r w:rsidR="004413E5">
        <w:t>the market</w:t>
      </w:r>
      <w:r>
        <w:t xml:space="preserve">. </w:t>
      </w:r>
      <w:r w:rsidR="003E5F31">
        <w:t xml:space="preserve">At the same time, evidence </w:t>
      </w:r>
      <w:r w:rsidR="00626421">
        <w:t xml:space="preserve">from SARS and MERS </w:t>
      </w:r>
      <w:r w:rsidR="006F4987">
        <w:t>indicates</w:t>
      </w:r>
      <w:r w:rsidR="00626421">
        <w:t xml:space="preserve"> </w:t>
      </w:r>
      <w:r w:rsidR="006F4987">
        <w:t>a sluggish</w:t>
      </w:r>
      <w:r w:rsidR="00626421">
        <w:t xml:space="preserve"> employment recovery for </w:t>
      </w:r>
      <w:r w:rsidR="006F4987">
        <w:t xml:space="preserve">people aged </w:t>
      </w:r>
      <w:r w:rsidR="00626421">
        <w:t>55</w:t>
      </w:r>
      <w:r w:rsidR="006F4987">
        <w:t xml:space="preserve"> and above</w:t>
      </w:r>
      <w:r w:rsidR="00626421">
        <w:t>.</w:t>
      </w:r>
    </w:p>
    <w:p w14:paraId="2D604495" w14:textId="77777777" w:rsidR="00CD57C9" w:rsidRPr="006B4CEE" w:rsidRDefault="00CD57C9" w:rsidP="00CD57C9">
      <w:pPr>
        <w:jc w:val="both"/>
      </w:pPr>
      <w:r w:rsidRPr="006B4CEE">
        <w:t xml:space="preserve">If policy measures to mitigate the impact on the labour market are insufficient, there will be a further round of </w:t>
      </w:r>
      <w:r w:rsidR="00626421">
        <w:t>contractionary</w:t>
      </w:r>
      <w:r w:rsidR="00626421" w:rsidRPr="006B4CEE">
        <w:t xml:space="preserve"> </w:t>
      </w:r>
      <w:r w:rsidRPr="006B4CEE">
        <w:t>effects on economic activity due to lower levels of consumption among workers</w:t>
      </w:r>
      <w:r w:rsidR="006F4987">
        <w:t xml:space="preserve"> and lower levels of investment by businesses</w:t>
      </w:r>
      <w:r w:rsidRPr="006B4CEE">
        <w:t xml:space="preserve">, resulting in a prolonged and deep </w:t>
      </w:r>
      <w:r w:rsidR="00701CEC" w:rsidRPr="006B4CEE">
        <w:t>recession</w:t>
      </w:r>
      <w:r w:rsidR="00701CEC">
        <w:t>, which</w:t>
      </w:r>
      <w:r w:rsidR="00135DB0">
        <w:t xml:space="preserve"> might deepen inequalities</w:t>
      </w:r>
      <w:r w:rsidRPr="006B4CEE">
        <w:t xml:space="preserve">. </w:t>
      </w:r>
    </w:p>
    <w:p w14:paraId="6133E448" w14:textId="77777777" w:rsidR="00593DD8" w:rsidRPr="006B4CEE" w:rsidRDefault="006F4987" w:rsidP="00593DD8">
      <w:pPr>
        <w:pStyle w:val="Caption"/>
        <w:keepNext/>
        <w:jc w:val="both"/>
        <w:rPr>
          <w:b/>
          <w:color w:val="auto"/>
          <w:sz w:val="24"/>
        </w:rPr>
      </w:pPr>
      <w:r w:rsidRPr="006B4CEE">
        <w:rPr>
          <w:noProof/>
          <w:lang w:eastAsia="en-GB"/>
        </w:rPr>
        <w:lastRenderedPageBreak/>
        <mc:AlternateContent>
          <mc:Choice Requires="wps">
            <w:drawing>
              <wp:anchor distT="0" distB="0" distL="114300" distR="114300" simplePos="0" relativeHeight="251662336" behindDoc="0" locked="0" layoutInCell="1" allowOverlap="1" wp14:anchorId="38D2ACB7" wp14:editId="0538BBBB">
                <wp:simplePos x="0" y="0"/>
                <wp:positionH relativeFrom="column">
                  <wp:posOffset>5201285</wp:posOffset>
                </wp:positionH>
                <wp:positionV relativeFrom="paragraph">
                  <wp:posOffset>291729</wp:posOffset>
                </wp:positionV>
                <wp:extent cx="429260" cy="1857855"/>
                <wp:effectExtent l="0" t="0" r="8890" b="9525"/>
                <wp:wrapNone/>
                <wp:docPr id="6" name="Text Box 6"/>
                <wp:cNvGraphicFramePr/>
                <a:graphic xmlns:a="http://schemas.openxmlformats.org/drawingml/2006/main">
                  <a:graphicData uri="http://schemas.microsoft.com/office/word/2010/wordprocessingShape">
                    <wps:wsp>
                      <wps:cNvSpPr txBox="1"/>
                      <wps:spPr>
                        <a:xfrm>
                          <a:off x="0" y="0"/>
                          <a:ext cx="429260" cy="1857855"/>
                        </a:xfrm>
                        <a:prstGeom prst="rect">
                          <a:avLst/>
                        </a:prstGeom>
                        <a:solidFill>
                          <a:schemeClr val="lt1"/>
                        </a:solidFill>
                        <a:ln w="6350">
                          <a:noFill/>
                        </a:ln>
                      </wps:spPr>
                      <wps:txbx>
                        <w:txbxContent>
                          <w:p w14:paraId="3F7027A9" w14:textId="77777777" w:rsidR="00D21936" w:rsidRPr="00D21936" w:rsidRDefault="00D21936" w:rsidP="00D21936">
                            <w:pPr>
                              <w:jc w:val="center"/>
                              <w:rPr>
                                <w:b/>
                                <w:color w:val="0070C0"/>
                                <w:sz w:val="24"/>
                              </w:rPr>
                            </w:pPr>
                            <w:r w:rsidRPr="00D21936">
                              <w:rPr>
                                <w:b/>
                                <w:color w:val="0070C0"/>
                                <w:sz w:val="24"/>
                              </w:rPr>
                              <w:t>Negative feedback</w:t>
                            </w:r>
                            <w:r w:rsidR="007055B2">
                              <w:rPr>
                                <w:b/>
                                <w:color w:val="0070C0"/>
                                <w:sz w:val="24"/>
                              </w:rPr>
                              <w:t xml:space="preserve"> loop</w:t>
                            </w:r>
                            <w:r w:rsidR="002A4C51">
                              <w:rPr>
                                <w:b/>
                                <w:color w:val="0070C0"/>
                                <w:sz w:val="24"/>
                              </w:rPr>
                              <w:t>s</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2ACB7" id="_x0000_t202" coordsize="21600,21600" o:spt="202" path="m,l,21600r21600,l21600,xe">
                <v:stroke joinstyle="miter"/>
                <v:path gradientshapeok="t" o:connecttype="rect"/>
              </v:shapetype>
              <v:shape id="Text Box 6" o:spid="_x0000_s1026" type="#_x0000_t202" style="position:absolute;left:0;text-align:left;margin-left:409.55pt;margin-top:22.95pt;width:33.8pt;height:14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" fillcolor="white [3201]" stroked="f" strokeweight=".5pt">
                <v:textbox style="layout-flow:vertical">
                  <w:txbxContent>
                    <w:p w14:paraId="3F7027A9" w14:textId="77777777" w:rsidR="00D21936" w:rsidRPr="00D21936" w:rsidRDefault="00D21936" w:rsidP="00D21936">
                      <w:pPr>
                        <w:jc w:val="center"/>
                        <w:rPr>
                          <w:b/>
                          <w:color w:val="0070C0"/>
                          <w:sz w:val="24"/>
                        </w:rPr>
                      </w:pPr>
                      <w:r w:rsidRPr="00D21936">
                        <w:rPr>
                          <w:b/>
                          <w:color w:val="0070C0"/>
                          <w:sz w:val="24"/>
                        </w:rPr>
                        <w:t>Negative feedback</w:t>
                      </w:r>
                      <w:r w:rsidR="007055B2">
                        <w:rPr>
                          <w:b/>
                          <w:color w:val="0070C0"/>
                          <w:sz w:val="24"/>
                        </w:rPr>
                        <w:t xml:space="preserve"> loop</w:t>
                      </w:r>
                      <w:r w:rsidR="002A4C51">
                        <w:rPr>
                          <w:b/>
                          <w:color w:val="0070C0"/>
                          <w:sz w:val="24"/>
                        </w:rPr>
                        <w:t>s</w:t>
                      </w:r>
                    </w:p>
                  </w:txbxContent>
                </v:textbox>
              </v:shape>
            </w:pict>
          </mc:Fallback>
        </mc:AlternateContent>
      </w:r>
      <w:r w:rsidR="00593DD8" w:rsidRPr="006B4CEE">
        <w:rPr>
          <w:b/>
          <w:color w:val="auto"/>
          <w:sz w:val="24"/>
        </w:rPr>
        <w:t xml:space="preserve">Figure </w:t>
      </w:r>
      <w:r w:rsidR="00593DD8" w:rsidRPr="006B4CEE">
        <w:rPr>
          <w:b/>
          <w:color w:val="auto"/>
          <w:sz w:val="24"/>
        </w:rPr>
        <w:fldChar w:fldCharType="begin"/>
      </w:r>
      <w:r w:rsidR="00593DD8" w:rsidRPr="006B4CEE">
        <w:rPr>
          <w:b/>
          <w:color w:val="auto"/>
          <w:sz w:val="24"/>
        </w:rPr>
        <w:instrText xml:space="preserve"> SEQ Figure \* ARABIC </w:instrText>
      </w:r>
      <w:r w:rsidR="00593DD8" w:rsidRPr="006B4CEE">
        <w:rPr>
          <w:b/>
          <w:color w:val="auto"/>
          <w:sz w:val="24"/>
        </w:rPr>
        <w:fldChar w:fldCharType="separate"/>
      </w:r>
      <w:r w:rsidR="00BB11A6">
        <w:rPr>
          <w:b/>
          <w:noProof/>
          <w:color w:val="auto"/>
          <w:sz w:val="24"/>
        </w:rPr>
        <w:t>1</w:t>
      </w:r>
      <w:r w:rsidR="00593DD8" w:rsidRPr="006B4CEE">
        <w:rPr>
          <w:b/>
          <w:color w:val="auto"/>
          <w:sz w:val="24"/>
        </w:rPr>
        <w:fldChar w:fldCharType="end"/>
      </w:r>
      <w:r w:rsidR="00593DD8" w:rsidRPr="006B4CEE">
        <w:rPr>
          <w:b/>
          <w:color w:val="auto"/>
          <w:sz w:val="24"/>
        </w:rPr>
        <w:t xml:space="preserve">: Health crisis </w:t>
      </w:r>
      <w:r w:rsidR="00233934" w:rsidRPr="006B4CEE">
        <w:rPr>
          <w:b/>
          <w:color w:val="auto"/>
          <w:sz w:val="24"/>
        </w:rPr>
        <w:t>has become</w:t>
      </w:r>
      <w:r w:rsidR="00593DD8" w:rsidRPr="006B4CEE">
        <w:rPr>
          <w:b/>
          <w:color w:val="auto"/>
          <w:sz w:val="24"/>
        </w:rPr>
        <w:t xml:space="preserve"> an economic </w:t>
      </w:r>
      <w:r w:rsidR="00A710C7">
        <w:rPr>
          <w:b/>
          <w:color w:val="auto"/>
          <w:sz w:val="24"/>
        </w:rPr>
        <w:t xml:space="preserve">activity, aggregate demand, </w:t>
      </w:r>
      <w:r w:rsidR="00593DD8" w:rsidRPr="006B4CEE">
        <w:rPr>
          <w:b/>
          <w:color w:val="auto"/>
          <w:sz w:val="24"/>
        </w:rPr>
        <w:t>and labour market shock in all countries</w:t>
      </w:r>
    </w:p>
    <w:p w14:paraId="1EC978C9" w14:textId="77777777" w:rsidR="00593DD8" w:rsidRDefault="00D21936" w:rsidP="0080215D">
      <w:pPr>
        <w:jc w:val="both"/>
      </w:pPr>
      <w:r w:rsidRPr="006B4CEE">
        <w:rPr>
          <w:noProof/>
          <w:lang w:eastAsia="en-GB"/>
        </w:rPr>
        <mc:AlternateContent>
          <mc:Choice Requires="wps">
            <w:drawing>
              <wp:anchor distT="0" distB="0" distL="114300" distR="114300" simplePos="0" relativeHeight="251661312" behindDoc="0" locked="0" layoutInCell="1" allowOverlap="1" wp14:anchorId="6C86A0D7" wp14:editId="03D542E2">
                <wp:simplePos x="0" y="0"/>
                <wp:positionH relativeFrom="column">
                  <wp:posOffset>4225230</wp:posOffset>
                </wp:positionH>
                <wp:positionV relativeFrom="paragraph">
                  <wp:posOffset>621282</wp:posOffset>
                </wp:positionV>
                <wp:extent cx="1335999" cy="453224"/>
                <wp:effectExtent l="22225" t="0" r="20320" b="20320"/>
                <wp:wrapNone/>
                <wp:docPr id="1" name="Curved Up Arrow 1"/>
                <wp:cNvGraphicFramePr/>
                <a:graphic xmlns:a="http://schemas.openxmlformats.org/drawingml/2006/main">
                  <a:graphicData uri="http://schemas.microsoft.com/office/word/2010/wordprocessingShape">
                    <wps:wsp>
                      <wps:cNvSpPr/>
                      <wps:spPr>
                        <a:xfrm rot="16200000">
                          <a:off x="0" y="0"/>
                          <a:ext cx="1335999" cy="453224"/>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4C8716"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 o:spid="_x0000_s1026" type="#_x0000_t104" style="position:absolute;margin-left:332.7pt;margin-top:48.9pt;width:105.2pt;height:35.7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" adj="17936,20684,5400" fillcolor="#5b9bd5 [3204]" strokecolor="#1f4d78 [1604]" strokeweight="1pt"/>
            </w:pict>
          </mc:Fallback>
        </mc:AlternateContent>
      </w:r>
      <w:r w:rsidR="00593DD8" w:rsidRPr="006B4CEE">
        <w:rPr>
          <w:noProof/>
          <w:lang w:eastAsia="en-GB"/>
        </w:rPr>
        <w:drawing>
          <wp:inline distT="0" distB="0" distL="0" distR="0" wp14:anchorId="2773856F" wp14:editId="15D2C90C">
            <wp:extent cx="4942936" cy="1699404"/>
            <wp:effectExtent l="0" t="0" r="0" b="152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22B71EA" w14:textId="77777777" w:rsidR="00434E0F" w:rsidRPr="006B4CEE" w:rsidRDefault="00434E0F" w:rsidP="0080215D">
      <w:pPr>
        <w:jc w:val="both"/>
      </w:pPr>
    </w:p>
    <w:p w14:paraId="47BDEF01" w14:textId="77777777" w:rsidR="00701CEC" w:rsidRPr="00D51CB6" w:rsidRDefault="007C6156" w:rsidP="00D51CB6">
      <w:pPr>
        <w:shd w:val="clear" w:color="auto" w:fill="BDD6EE" w:themeFill="accent1" w:themeFillTint="66"/>
        <w:jc w:val="both"/>
        <w:rPr>
          <w:b/>
          <w:i/>
        </w:rPr>
      </w:pPr>
      <w:r>
        <w:rPr>
          <w:b/>
          <w:i/>
        </w:rPr>
        <w:t>Policy responses</w:t>
      </w:r>
    </w:p>
    <w:p w14:paraId="5C86E0C3" w14:textId="77777777" w:rsidR="00881480" w:rsidRPr="006B4CEE" w:rsidRDefault="00881480" w:rsidP="0080215D">
      <w:pPr>
        <w:jc w:val="both"/>
      </w:pPr>
      <w:r w:rsidRPr="006B4CEE">
        <w:t xml:space="preserve">In response to the Covid-19 </w:t>
      </w:r>
      <w:r w:rsidR="00701CEC">
        <w:t xml:space="preserve">virus </w:t>
      </w:r>
      <w:r w:rsidRPr="006B4CEE">
        <w:t xml:space="preserve">economic and labour market crisis, the </w:t>
      </w:r>
      <w:hyperlink r:id="rId13" w:history="1">
        <w:r w:rsidRPr="006B4CEE">
          <w:rPr>
            <w:rStyle w:val="Hyperlink"/>
            <w:color w:val="auto"/>
          </w:rPr>
          <w:t>ILO has proposed actions</w:t>
        </w:r>
      </w:hyperlink>
      <w:r w:rsidRPr="006B4CEE">
        <w:t xml:space="preserve"> across</w:t>
      </w:r>
      <w:r w:rsidR="00593DD8" w:rsidRPr="006B4CEE">
        <w:t xml:space="preserve"> </w:t>
      </w:r>
      <w:r w:rsidR="002B0F1F">
        <w:t>four</w:t>
      </w:r>
      <w:r w:rsidR="002B0F1F" w:rsidRPr="006B4CEE">
        <w:t xml:space="preserve"> </w:t>
      </w:r>
      <w:r w:rsidRPr="006B4CEE">
        <w:t xml:space="preserve">pillars: </w:t>
      </w:r>
    </w:p>
    <w:p w14:paraId="3D698C28" w14:textId="77777777" w:rsidR="00FD3D32" w:rsidRPr="006B4CEE" w:rsidRDefault="00FD3D32" w:rsidP="00FD3D32">
      <w:pPr>
        <w:pStyle w:val="ListParagraph"/>
        <w:numPr>
          <w:ilvl w:val="0"/>
          <w:numId w:val="1"/>
        </w:numPr>
        <w:jc w:val="both"/>
      </w:pPr>
      <w:r>
        <w:rPr>
          <w:b/>
        </w:rPr>
        <w:t>S</w:t>
      </w:r>
      <w:r w:rsidRPr="006B4CEE">
        <w:rPr>
          <w:b/>
        </w:rPr>
        <w:t xml:space="preserve">timulating the economy and </w:t>
      </w:r>
      <w:r>
        <w:rPr>
          <w:b/>
        </w:rPr>
        <w:t>employment</w:t>
      </w:r>
      <w:r w:rsidRPr="006B4CEE">
        <w:t xml:space="preserve"> to prevent the collapse of economic activity </w:t>
      </w:r>
      <w:r w:rsidR="00A710C7">
        <w:t xml:space="preserve">and employment </w:t>
      </w:r>
      <w:r w:rsidRPr="006B4CEE">
        <w:t>(and boost activity once the recovery is underway)</w:t>
      </w:r>
    </w:p>
    <w:p w14:paraId="1532A2EA" w14:textId="77777777" w:rsidR="002B0F1F" w:rsidRDefault="00FD3D32" w:rsidP="002B0F1F">
      <w:pPr>
        <w:pStyle w:val="ListParagraph"/>
        <w:numPr>
          <w:ilvl w:val="0"/>
          <w:numId w:val="1"/>
        </w:numPr>
        <w:jc w:val="both"/>
      </w:pPr>
      <w:r>
        <w:rPr>
          <w:b/>
        </w:rPr>
        <w:t>S</w:t>
      </w:r>
      <w:r w:rsidR="002B0F1F" w:rsidRPr="006B4CEE">
        <w:rPr>
          <w:b/>
        </w:rPr>
        <w:t xml:space="preserve">upporting </w:t>
      </w:r>
      <w:r w:rsidR="002B0F1F">
        <w:rPr>
          <w:b/>
        </w:rPr>
        <w:t xml:space="preserve">enterprises, </w:t>
      </w:r>
      <w:r w:rsidR="002B0F1F" w:rsidRPr="006B4CEE">
        <w:rPr>
          <w:b/>
        </w:rPr>
        <w:t>employment and incomes</w:t>
      </w:r>
      <w:r w:rsidR="002B0F1F" w:rsidRPr="006B4CEE">
        <w:t xml:space="preserve"> to keep business operating and workers in jobs, while protecting all households through social protection</w:t>
      </w:r>
    </w:p>
    <w:p w14:paraId="52A0B051" w14:textId="77777777" w:rsidR="002B0F1F" w:rsidRPr="006B4CEE" w:rsidRDefault="002B0F1F" w:rsidP="002B0F1F">
      <w:pPr>
        <w:pStyle w:val="ListParagraph"/>
        <w:numPr>
          <w:ilvl w:val="0"/>
          <w:numId w:val="1"/>
        </w:numPr>
        <w:jc w:val="both"/>
      </w:pPr>
      <w:r w:rsidRPr="006B4CEE">
        <w:rPr>
          <w:b/>
        </w:rPr>
        <w:t>Protecting workers in the workplace</w:t>
      </w:r>
      <w:r w:rsidRPr="006B4CEE">
        <w:t xml:space="preserve"> to mitigate the direct effects of the illness</w:t>
      </w:r>
    </w:p>
    <w:p w14:paraId="7998EDF0" w14:textId="77777777" w:rsidR="002B0F1F" w:rsidRPr="006733D0" w:rsidRDefault="002B0F1F" w:rsidP="002B0F1F">
      <w:pPr>
        <w:pStyle w:val="ListParagraph"/>
        <w:numPr>
          <w:ilvl w:val="0"/>
          <w:numId w:val="1"/>
        </w:numPr>
        <w:jc w:val="both"/>
        <w:rPr>
          <w:b/>
        </w:rPr>
      </w:pPr>
      <w:r w:rsidRPr="006733D0">
        <w:rPr>
          <w:b/>
        </w:rPr>
        <w:t>Relying on social dialogue for solutions</w:t>
      </w:r>
    </w:p>
    <w:p w14:paraId="7AECFA35" w14:textId="77777777" w:rsidR="00875AAB" w:rsidRPr="006B4CEE" w:rsidRDefault="00875AAB" w:rsidP="00593DD8">
      <w:pPr>
        <w:shd w:val="clear" w:color="auto" w:fill="BDD6EE" w:themeFill="accent1" w:themeFillTint="66"/>
        <w:jc w:val="both"/>
        <w:rPr>
          <w:b/>
          <w:i/>
        </w:rPr>
      </w:pPr>
      <w:r w:rsidRPr="006B4CEE">
        <w:rPr>
          <w:b/>
          <w:i/>
        </w:rPr>
        <w:t>Purpose</w:t>
      </w:r>
      <w:r w:rsidR="0080215D" w:rsidRPr="006B4CEE">
        <w:rPr>
          <w:b/>
          <w:i/>
        </w:rPr>
        <w:t xml:space="preserve"> of the </w:t>
      </w:r>
      <w:r w:rsidR="00811091" w:rsidRPr="006B4CEE">
        <w:rPr>
          <w:b/>
          <w:i/>
        </w:rPr>
        <w:t xml:space="preserve">rapid </w:t>
      </w:r>
      <w:r w:rsidR="00A45AC2" w:rsidRPr="006B4CEE">
        <w:rPr>
          <w:b/>
          <w:i/>
        </w:rPr>
        <w:t>diagnostics</w:t>
      </w:r>
      <w:r w:rsidRPr="006B4CEE">
        <w:rPr>
          <w:b/>
          <w:i/>
        </w:rPr>
        <w:t>:</w:t>
      </w:r>
    </w:p>
    <w:p w14:paraId="7047C45A" w14:textId="77777777" w:rsidR="00875AAB" w:rsidRPr="006B4CEE" w:rsidRDefault="0080215D" w:rsidP="0080215D">
      <w:pPr>
        <w:jc w:val="both"/>
      </w:pPr>
      <w:r w:rsidRPr="006B4CEE">
        <w:lastRenderedPageBreak/>
        <w:t xml:space="preserve">As the impact of the crisis deepens around the world, the ILO, its constituents and other stakeholders, including the UN System, need </w:t>
      </w:r>
      <w:r w:rsidRPr="006B4CEE">
        <w:rPr>
          <w:b/>
        </w:rPr>
        <w:t>immediate, real-time support</w:t>
      </w:r>
      <w:r w:rsidRPr="006B4CEE">
        <w:t xml:space="preserve"> on assessing the </w:t>
      </w:r>
      <w:r w:rsidR="004413E5">
        <w:t xml:space="preserve">employment </w:t>
      </w:r>
      <w:r w:rsidRPr="006B4CEE">
        <w:t>impact</w:t>
      </w:r>
      <w:r w:rsidR="004413E5">
        <w:t>s</w:t>
      </w:r>
      <w:r w:rsidRPr="006B4CEE">
        <w:t xml:space="preserve"> of Covid-19 at the country-level. </w:t>
      </w:r>
      <w:r w:rsidR="00FD3D32">
        <w:t xml:space="preserve">This exercise is </w:t>
      </w:r>
      <w:r w:rsidR="00C3101B">
        <w:t xml:space="preserve">both identifying </w:t>
      </w:r>
      <w:r w:rsidR="00FD3D32">
        <w:t xml:space="preserve">policy responses; </w:t>
      </w:r>
      <w:r w:rsidR="00C3101B">
        <w:t>and through the</w:t>
      </w:r>
      <w:r w:rsidR="00FD3D32">
        <w:t xml:space="preserve"> diagnostic</w:t>
      </w:r>
      <w:r w:rsidR="00C3101B">
        <w:t xml:space="preserve"> process, it</w:t>
      </w:r>
      <w:r w:rsidR="00FD3D32">
        <w:t xml:space="preserve"> will take a more detailed approach to analysing these issues. In particular</w:t>
      </w:r>
      <w:r w:rsidRPr="006B4CEE">
        <w:t xml:space="preserve">, the </w:t>
      </w:r>
      <w:r w:rsidR="00A45AC2" w:rsidRPr="006B4CEE">
        <w:t>rapid diagnostics will seek to:</w:t>
      </w:r>
    </w:p>
    <w:p w14:paraId="0C44AFB4" w14:textId="77777777" w:rsidR="0080215D" w:rsidRPr="00C3101B" w:rsidRDefault="00A45AC2" w:rsidP="0080215D">
      <w:pPr>
        <w:pStyle w:val="ListParagraph"/>
        <w:numPr>
          <w:ilvl w:val="0"/>
          <w:numId w:val="2"/>
        </w:numPr>
        <w:jc w:val="both"/>
      </w:pPr>
      <w:r w:rsidRPr="006B4CEE">
        <w:t>Assess</w:t>
      </w:r>
      <w:r w:rsidR="0080215D" w:rsidRPr="006B4CEE">
        <w:t xml:space="preserve"> the </w:t>
      </w:r>
      <w:r w:rsidR="0080215D" w:rsidRPr="006B4CEE">
        <w:rPr>
          <w:i/>
        </w:rPr>
        <w:t>current</w:t>
      </w:r>
      <w:r w:rsidR="0080215D" w:rsidRPr="006B4CEE">
        <w:t xml:space="preserve"> </w:t>
      </w:r>
      <w:r w:rsidR="0080215D" w:rsidRPr="006B4CEE">
        <w:rPr>
          <w:i/>
        </w:rPr>
        <w:t>i</w:t>
      </w:r>
      <w:r w:rsidR="0080215D" w:rsidRPr="005C5B54">
        <w:rPr>
          <w:i/>
        </w:rPr>
        <w:t xml:space="preserve">mpact </w:t>
      </w:r>
      <w:r w:rsidR="005C5B54" w:rsidRPr="005C5B54">
        <w:rPr>
          <w:i/>
        </w:rPr>
        <w:t xml:space="preserve">or </w:t>
      </w:r>
      <w:r w:rsidR="005C5B54">
        <w:rPr>
          <w:i/>
        </w:rPr>
        <w:t xml:space="preserve">most </w:t>
      </w:r>
      <w:r w:rsidR="005C5B54" w:rsidRPr="00C3101B">
        <w:rPr>
          <w:i/>
        </w:rPr>
        <w:t xml:space="preserve">probable transmission mechanisms </w:t>
      </w:r>
      <w:r w:rsidR="0080215D" w:rsidRPr="00C3101B">
        <w:t xml:space="preserve">of the </w:t>
      </w:r>
      <w:r w:rsidR="00A02602" w:rsidRPr="00C3101B">
        <w:t>new coronavirus</w:t>
      </w:r>
      <w:r w:rsidR="0080215D" w:rsidRPr="00C3101B">
        <w:t xml:space="preserve"> crisis on a country’s economy and labour market; and</w:t>
      </w:r>
    </w:p>
    <w:p w14:paraId="42153B5F" w14:textId="77777777" w:rsidR="0080215D" w:rsidRPr="00C3101B" w:rsidRDefault="0080215D" w:rsidP="0080215D">
      <w:pPr>
        <w:pStyle w:val="ListParagraph"/>
        <w:numPr>
          <w:ilvl w:val="0"/>
          <w:numId w:val="2"/>
        </w:numPr>
        <w:jc w:val="both"/>
      </w:pPr>
      <w:r w:rsidRPr="00C3101B">
        <w:t xml:space="preserve">Review existing </w:t>
      </w:r>
      <w:r w:rsidRPr="00C3101B">
        <w:rPr>
          <w:i/>
        </w:rPr>
        <w:t>policy responses</w:t>
      </w:r>
      <w:r w:rsidR="00C3101B" w:rsidRPr="00C3101B">
        <w:rPr>
          <w:i/>
        </w:rPr>
        <w:t>, their objectives and expected impacts,</w:t>
      </w:r>
      <w:r w:rsidR="00C3101B" w:rsidRPr="00C3101B">
        <w:t xml:space="preserve"> and</w:t>
      </w:r>
      <w:r w:rsidRPr="00C3101B">
        <w:t xml:space="preserve"> identify </w:t>
      </w:r>
      <w:r w:rsidRPr="00C3101B">
        <w:rPr>
          <w:i/>
        </w:rPr>
        <w:t>gaps</w:t>
      </w:r>
      <w:r w:rsidRPr="00C3101B">
        <w:t xml:space="preserve"> in policy implementation.</w:t>
      </w:r>
    </w:p>
    <w:p w14:paraId="43938114" w14:textId="77777777" w:rsidR="00A45AC2" w:rsidRDefault="00D15530" w:rsidP="00D15530">
      <w:pPr>
        <w:jc w:val="both"/>
      </w:pPr>
      <w:r w:rsidRPr="006B4CEE">
        <w:t>Since real-time data is lacking in most countries, particularly in terms of labour market impacts, it is essential that the assessment takes into account various indicators and qualit</w:t>
      </w:r>
      <w:r w:rsidR="00175D59" w:rsidRPr="006B4CEE">
        <w:t>at</w:t>
      </w:r>
      <w:r w:rsidRPr="006B4CEE">
        <w:t>ive insights on economic and employment effects. Social dialogue should underpin such a process through the participation of representatives of employer and worker organizations</w:t>
      </w:r>
      <w:r w:rsidR="00D92D9F">
        <w:t>, along with other experts, including sectoral associations</w:t>
      </w:r>
      <w:r w:rsidRPr="006B4CEE">
        <w:t xml:space="preserve">. </w:t>
      </w:r>
    </w:p>
    <w:p w14:paraId="0CCBC6BE" w14:textId="77777777" w:rsidR="00560203" w:rsidRDefault="00560203" w:rsidP="00D15530">
      <w:pPr>
        <w:jc w:val="both"/>
      </w:pPr>
      <w:r>
        <w:t>While the focus of the rapid diagnostics is to identify the immediate impact and policy responses, it will constitute a key input for</w:t>
      </w:r>
      <w:r w:rsidR="00C04A26">
        <w:t xml:space="preserve"> the</w:t>
      </w:r>
      <w:r>
        <w:t xml:space="preserve"> formulation and revision of the new generation of </w:t>
      </w:r>
      <w:r w:rsidR="00C3101B">
        <w:t xml:space="preserve">gender-responsive </w:t>
      </w:r>
      <w:r>
        <w:t>national employment policies, in line with Output 3.1 of the Programme and Budget 2020-21</w:t>
      </w:r>
      <w:r w:rsidR="007E53E1">
        <w:t>. This follow up</w:t>
      </w:r>
      <w:r w:rsidR="00C04A26">
        <w:t xml:space="preserve"> will become a key focus area of ILO’s support once countries shift to the recovery phase</w:t>
      </w:r>
      <w:r>
        <w:t xml:space="preserve">. </w:t>
      </w:r>
    </w:p>
    <w:p w14:paraId="00941EC6" w14:textId="77777777" w:rsidR="00C04A26" w:rsidRDefault="00C04A26" w:rsidP="00D15530">
      <w:pPr>
        <w:jc w:val="both"/>
      </w:pPr>
    </w:p>
    <w:p w14:paraId="4D6D4ACD" w14:textId="77777777" w:rsidR="00C04A26" w:rsidRDefault="00C04A26" w:rsidP="00D15530">
      <w:pPr>
        <w:jc w:val="both"/>
      </w:pPr>
    </w:p>
    <w:p w14:paraId="74DB6F24" w14:textId="77777777" w:rsidR="00875AAB" w:rsidRPr="006B4CEE" w:rsidRDefault="00811091" w:rsidP="00593DD8">
      <w:pPr>
        <w:shd w:val="clear" w:color="auto" w:fill="BDD6EE" w:themeFill="accent1" w:themeFillTint="66"/>
        <w:jc w:val="both"/>
        <w:rPr>
          <w:b/>
          <w:i/>
        </w:rPr>
      </w:pPr>
      <w:r w:rsidRPr="006B4CEE">
        <w:rPr>
          <w:b/>
          <w:i/>
        </w:rPr>
        <w:t xml:space="preserve">Structure of the rapid </w:t>
      </w:r>
      <w:r w:rsidR="00A45AC2" w:rsidRPr="006B4CEE">
        <w:rPr>
          <w:b/>
          <w:i/>
        </w:rPr>
        <w:t>diagnostics</w:t>
      </w:r>
      <w:r w:rsidR="00875AAB" w:rsidRPr="006B4CEE">
        <w:rPr>
          <w:b/>
          <w:i/>
        </w:rPr>
        <w:t>:</w:t>
      </w:r>
    </w:p>
    <w:p w14:paraId="2143A720" w14:textId="77777777" w:rsidR="001D24A9" w:rsidRDefault="00A45AC2" w:rsidP="0080215D">
      <w:pPr>
        <w:jc w:val="both"/>
      </w:pPr>
      <w:r w:rsidRPr="006B4CEE">
        <w:lastRenderedPageBreak/>
        <w:t xml:space="preserve">Based on the current situation, the rapid diagnostics will be structured on four key </w:t>
      </w:r>
      <w:r w:rsidR="00E01FB7" w:rsidRPr="006B4CEE">
        <w:t>areas</w:t>
      </w:r>
      <w:r w:rsidR="00A304C8" w:rsidRPr="006B4CEE">
        <w:t xml:space="preserve"> (Figure 2)</w:t>
      </w:r>
      <w:r w:rsidRPr="006B4CEE">
        <w:t>.</w:t>
      </w:r>
      <w:r w:rsidR="00E01FB7" w:rsidRPr="006B4CEE">
        <w:t xml:space="preserve"> A more detailed description of the approach </w:t>
      </w:r>
      <w:r w:rsidR="00710FE7">
        <w:t>can be found in the annexes</w:t>
      </w:r>
      <w:r w:rsidR="00D92D9F">
        <w:t>. A</w:t>
      </w:r>
      <w:r w:rsidR="00710FE7">
        <w:t xml:space="preserve"> more extensive manual </w:t>
      </w:r>
      <w:r w:rsidR="00E01FB7" w:rsidRPr="006B4CEE">
        <w:t xml:space="preserve">will </w:t>
      </w:r>
      <w:r w:rsidR="00D92D9F">
        <w:t>provide more suggestions on analysing the impact and policy responses in terms of suggested questions, data and indicators</w:t>
      </w:r>
      <w:r w:rsidR="00E01FB7" w:rsidRPr="006B4CEE">
        <w:t xml:space="preserve">. </w:t>
      </w:r>
    </w:p>
    <w:p w14:paraId="3B6F3198" w14:textId="77777777" w:rsidR="00D15530" w:rsidRPr="006B4CEE" w:rsidRDefault="00D15530" w:rsidP="00D15530">
      <w:pPr>
        <w:pStyle w:val="Caption"/>
        <w:keepNext/>
        <w:jc w:val="both"/>
        <w:rPr>
          <w:b/>
          <w:color w:val="auto"/>
          <w:sz w:val="24"/>
        </w:rPr>
      </w:pPr>
      <w:r w:rsidRPr="006B4CEE">
        <w:rPr>
          <w:b/>
          <w:color w:val="auto"/>
          <w:sz w:val="24"/>
        </w:rPr>
        <w:t xml:space="preserve">Figure </w:t>
      </w:r>
      <w:r w:rsidRPr="006B4CEE">
        <w:rPr>
          <w:b/>
          <w:color w:val="auto"/>
          <w:sz w:val="24"/>
        </w:rPr>
        <w:fldChar w:fldCharType="begin"/>
      </w:r>
      <w:r w:rsidRPr="006B4CEE">
        <w:rPr>
          <w:b/>
          <w:color w:val="auto"/>
          <w:sz w:val="24"/>
        </w:rPr>
        <w:instrText xml:space="preserve"> SEQ Figure \* ARABIC </w:instrText>
      </w:r>
      <w:r w:rsidRPr="006B4CEE">
        <w:rPr>
          <w:b/>
          <w:color w:val="auto"/>
          <w:sz w:val="24"/>
        </w:rPr>
        <w:fldChar w:fldCharType="separate"/>
      </w:r>
      <w:r w:rsidR="00BB11A6">
        <w:rPr>
          <w:b/>
          <w:noProof/>
          <w:color w:val="auto"/>
          <w:sz w:val="24"/>
        </w:rPr>
        <w:t>2</w:t>
      </w:r>
      <w:r w:rsidRPr="006B4CEE">
        <w:rPr>
          <w:b/>
          <w:color w:val="auto"/>
          <w:sz w:val="24"/>
        </w:rPr>
        <w:fldChar w:fldCharType="end"/>
      </w:r>
      <w:r w:rsidRPr="006B4CEE">
        <w:rPr>
          <w:b/>
          <w:color w:val="auto"/>
          <w:sz w:val="24"/>
        </w:rPr>
        <w:t xml:space="preserve">: Four </w:t>
      </w:r>
      <w:r w:rsidR="00370F8C">
        <w:rPr>
          <w:b/>
          <w:color w:val="auto"/>
          <w:sz w:val="24"/>
        </w:rPr>
        <w:t>sections</w:t>
      </w:r>
      <w:r w:rsidRPr="006B4CEE">
        <w:rPr>
          <w:b/>
          <w:color w:val="auto"/>
          <w:sz w:val="24"/>
        </w:rPr>
        <w:t xml:space="preserve"> of a rapid diagnostics</w:t>
      </w:r>
    </w:p>
    <w:p w14:paraId="33CE6C30" w14:textId="77777777" w:rsidR="00A45AC2" w:rsidRPr="006B4CEE" w:rsidRDefault="00A45AC2" w:rsidP="0080215D">
      <w:pPr>
        <w:jc w:val="both"/>
      </w:pPr>
      <w:r w:rsidRPr="006B4CEE">
        <w:rPr>
          <w:noProof/>
          <w:lang w:eastAsia="en-GB"/>
        </w:rPr>
        <w:drawing>
          <wp:inline distT="0" distB="0" distL="0" distR="0" wp14:anchorId="52777D0B" wp14:editId="4D04E4DD">
            <wp:extent cx="5882640" cy="2870947"/>
            <wp:effectExtent l="38100" t="0" r="2286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1192A5B" w14:textId="77777777" w:rsidR="008D219F" w:rsidRPr="006B4CEE" w:rsidRDefault="008D219F" w:rsidP="008D219F">
      <w:pPr>
        <w:jc w:val="both"/>
      </w:pPr>
      <w:r>
        <w:t>The structure presented here acts as a framework to carry out the diagnostics consistently across countries. However, it should not be treated as a rigid list of issues since the approach will have to be adapted to the country-context</w:t>
      </w:r>
      <w:r w:rsidR="00A05529">
        <w:t xml:space="preserve"> and policy phases</w:t>
      </w:r>
      <w:r>
        <w:t xml:space="preserve"> (in terms of the situation, data availability, etc.). </w:t>
      </w:r>
    </w:p>
    <w:p w14:paraId="0D7AB263" w14:textId="77777777" w:rsidR="00D71F02" w:rsidRPr="00D71F02" w:rsidRDefault="008D219F" w:rsidP="00D71F02">
      <w:pPr>
        <w:jc w:val="both"/>
        <w:rPr>
          <w:b/>
        </w:rPr>
      </w:pPr>
      <w:r>
        <w:lastRenderedPageBreak/>
        <w:t xml:space="preserve">To help guide the steps in the diagnostics, the following questions capture </w:t>
      </w:r>
      <w:r w:rsidR="00113B03">
        <w:t>some of the</w:t>
      </w:r>
      <w:r>
        <w:t xml:space="preserve"> key</w:t>
      </w:r>
      <w:r w:rsidR="00A02602">
        <w:t xml:space="preserve"> </w:t>
      </w:r>
      <w:r w:rsidR="00A710C7">
        <w:t xml:space="preserve">context and </w:t>
      </w:r>
      <w:r w:rsidR="00A02602">
        <w:t xml:space="preserve">analytic elements on the </w:t>
      </w:r>
      <w:r w:rsidR="00E4690F">
        <w:t xml:space="preserve">direct and indirect </w:t>
      </w:r>
      <w:r w:rsidR="00A710C7">
        <w:t>transmission mechanisms</w:t>
      </w:r>
      <w:r>
        <w:t xml:space="preserve">, </w:t>
      </w:r>
      <w:r w:rsidR="00E4690F">
        <w:t xml:space="preserve">along with the </w:t>
      </w:r>
      <w:r>
        <w:t>policy</w:t>
      </w:r>
      <w:r w:rsidR="00A02602">
        <w:t xml:space="preserve"> response</w:t>
      </w:r>
      <w:r>
        <w:t>s</w:t>
      </w:r>
      <w:r w:rsidR="00A02602">
        <w:t xml:space="preserve"> and gaps in </w:t>
      </w:r>
      <w:r w:rsidR="00E4690F">
        <w:t>implementation</w:t>
      </w:r>
      <w:r w:rsidR="00C72FB1">
        <w:t>.</w:t>
      </w:r>
      <w:r w:rsidR="00A02602">
        <w:t xml:space="preserve"> </w:t>
      </w:r>
    </w:p>
    <w:p w14:paraId="371A44D3" w14:textId="77777777" w:rsidR="00D71F02" w:rsidRPr="00D71F02" w:rsidRDefault="00D71F02" w:rsidP="00D71F02">
      <w:pPr>
        <w:jc w:val="both"/>
        <w:rPr>
          <w:b/>
        </w:rPr>
      </w:pPr>
      <w:r w:rsidRPr="00D71F02">
        <w:rPr>
          <w:b/>
        </w:rPr>
        <w:t>The</w:t>
      </w:r>
      <w:r w:rsidR="00A02602">
        <w:rPr>
          <w:b/>
        </w:rPr>
        <w:t xml:space="preserve"> </w:t>
      </w:r>
      <w:r w:rsidR="00113B03">
        <w:rPr>
          <w:b/>
        </w:rPr>
        <w:t>health effects</w:t>
      </w:r>
      <w:r w:rsidR="00A02602">
        <w:rPr>
          <w:b/>
        </w:rPr>
        <w:t xml:space="preserve"> of the</w:t>
      </w:r>
      <w:r w:rsidR="00C13A66">
        <w:rPr>
          <w:b/>
        </w:rPr>
        <w:t xml:space="preserve"> COVID-19 </w:t>
      </w:r>
      <w:r w:rsidR="00113B03">
        <w:rPr>
          <w:b/>
        </w:rPr>
        <w:t>pandemic and measures taken</w:t>
      </w:r>
    </w:p>
    <w:p w14:paraId="05CF29B9" w14:textId="77777777" w:rsidR="00D71F02" w:rsidRPr="00E07CD2" w:rsidRDefault="00D71F02" w:rsidP="00D51CB6">
      <w:pPr>
        <w:pStyle w:val="ListParagraph"/>
        <w:numPr>
          <w:ilvl w:val="0"/>
          <w:numId w:val="28"/>
        </w:numPr>
        <w:ind w:left="426"/>
        <w:jc w:val="both"/>
      </w:pPr>
      <w:r w:rsidRPr="00A02602">
        <w:t xml:space="preserve">When did the local contagion start? How fast were containment measures introduced? How extensive are they, </w:t>
      </w:r>
      <w:r w:rsidR="00E4690F" w:rsidRPr="00A02602">
        <w:t>i.e.</w:t>
      </w:r>
      <w:r w:rsidRPr="00A02602">
        <w:t xml:space="preserve"> are they limited to targeted areas/</w:t>
      </w:r>
      <w:r w:rsidR="00E07CD2" w:rsidRPr="00A02602">
        <w:t xml:space="preserve">sectors? </w:t>
      </w:r>
    </w:p>
    <w:p w14:paraId="7780543A" w14:textId="77777777" w:rsidR="00D71F02" w:rsidRPr="00E07CD2" w:rsidRDefault="00D71F02" w:rsidP="00D51CB6">
      <w:pPr>
        <w:pStyle w:val="ListParagraph"/>
        <w:numPr>
          <w:ilvl w:val="0"/>
          <w:numId w:val="28"/>
        </w:numPr>
        <w:ind w:left="426"/>
        <w:jc w:val="both"/>
      </w:pPr>
      <w:r w:rsidRPr="00811E86">
        <w:t>How exposed is the population</w:t>
      </w:r>
      <w:r w:rsidR="00E07CD2">
        <w:t xml:space="preserve"> to COVID-19</w:t>
      </w:r>
      <w:r w:rsidR="00A8213E">
        <w:t>?</w:t>
      </w:r>
      <w:r w:rsidR="00E07CD2">
        <w:t xml:space="preserve"> </w:t>
      </w:r>
      <w:r w:rsidR="00A710C7">
        <w:t xml:space="preserve">If it is a developing country, are there areas that are densely populated and urban slums? </w:t>
      </w:r>
      <w:r w:rsidR="008F37B2">
        <w:t>I</w:t>
      </w:r>
      <w:r w:rsidR="00E07CD2">
        <w:t xml:space="preserve">s “social distancing” possible? </w:t>
      </w:r>
      <w:r w:rsidRPr="00E07CD2">
        <w:t xml:space="preserve">How capable is the health system to </w:t>
      </w:r>
      <w:r w:rsidR="00E07CD2">
        <w:t>trace,</w:t>
      </w:r>
      <w:r w:rsidRPr="00E07CD2">
        <w:t xml:space="preserve"> treat</w:t>
      </w:r>
      <w:r w:rsidR="00E07CD2">
        <w:t xml:space="preserve"> and isolate</w:t>
      </w:r>
      <w:r w:rsidRPr="00E07CD2">
        <w:t xml:space="preserve">? How many people are working in the health and care sectors? </w:t>
      </w:r>
      <w:r w:rsidR="00C3101B">
        <w:t>What is the gender composition of that workforce?</w:t>
      </w:r>
    </w:p>
    <w:p w14:paraId="112C33DA" w14:textId="77777777" w:rsidR="00113B03" w:rsidRDefault="00113B03" w:rsidP="00A02602">
      <w:pPr>
        <w:jc w:val="both"/>
        <w:rPr>
          <w:b/>
        </w:rPr>
      </w:pPr>
      <w:r>
        <w:rPr>
          <w:b/>
        </w:rPr>
        <w:t>Labour market transmission mechanisms</w:t>
      </w:r>
    </w:p>
    <w:p w14:paraId="67CDF28E" w14:textId="77777777" w:rsidR="00D71F02" w:rsidRPr="006D791B" w:rsidRDefault="00A02602" w:rsidP="00A02602">
      <w:pPr>
        <w:jc w:val="both"/>
        <w:rPr>
          <w:i/>
        </w:rPr>
      </w:pPr>
      <w:r w:rsidRPr="006D791B">
        <w:rPr>
          <w:i/>
        </w:rPr>
        <w:t xml:space="preserve">Direct effects </w:t>
      </w:r>
      <w:r w:rsidR="003B23DA">
        <w:rPr>
          <w:i/>
        </w:rPr>
        <w:t>due to containment measures</w:t>
      </w:r>
    </w:p>
    <w:p w14:paraId="62DF32E9" w14:textId="77777777" w:rsidR="007270BE" w:rsidRDefault="003B23DA" w:rsidP="006D791B">
      <w:pPr>
        <w:pStyle w:val="ListParagraph"/>
        <w:numPr>
          <w:ilvl w:val="0"/>
          <w:numId w:val="28"/>
        </w:numPr>
        <w:ind w:left="426"/>
        <w:jc w:val="both"/>
      </w:pPr>
      <w:r>
        <w:t>Which sectors</w:t>
      </w:r>
      <w:r w:rsidR="00B803A0">
        <w:t>/occupations</w:t>
      </w:r>
      <w:r>
        <w:t xml:space="preserve"> are most</w:t>
      </w:r>
      <w:r w:rsidR="007270BE" w:rsidRPr="006E49A4">
        <w:t xml:space="preserve"> affected by </w:t>
      </w:r>
      <w:r>
        <w:t>containment measures (lockdowns, etc.)</w:t>
      </w:r>
      <w:r w:rsidR="007270BE">
        <w:t>,</w:t>
      </w:r>
      <w:r w:rsidR="00E07CD2">
        <w:t xml:space="preserve"> as for example, </w:t>
      </w:r>
      <w:r w:rsidR="00D71F02" w:rsidRPr="00A02602">
        <w:t xml:space="preserve">non-essential activities </w:t>
      </w:r>
      <w:r w:rsidR="00A02602" w:rsidRPr="00D51CB6">
        <w:t>affected by social distancing?</w:t>
      </w:r>
      <w:r w:rsidR="00D71F02" w:rsidRPr="00A02602">
        <w:t xml:space="preserve"> </w:t>
      </w:r>
      <w:r w:rsidR="00A02602" w:rsidRPr="00D51CB6">
        <w:t>(T</w:t>
      </w:r>
      <w:r w:rsidR="00D71F02" w:rsidRPr="00D51CB6">
        <w:t xml:space="preserve">he ILO note suggests </w:t>
      </w:r>
      <w:r w:rsidR="00A02602" w:rsidRPr="00D51CB6">
        <w:t>different degrees of e</w:t>
      </w:r>
      <w:r w:rsidR="00B12D43">
        <w:t>ffect according to shutdown</w:t>
      </w:r>
      <w:r w:rsidR="00D71F02" w:rsidRPr="00A02602">
        <w:t>). How important are those sectors in the national economy</w:t>
      </w:r>
      <w:r w:rsidR="00A710C7">
        <w:t xml:space="preserve"> and in employment</w:t>
      </w:r>
      <w:r w:rsidR="00D71F02" w:rsidRPr="00A02602">
        <w:t xml:space="preserve">? </w:t>
      </w:r>
      <w:r w:rsidR="007270BE" w:rsidRPr="006E49A4">
        <w:t>What is the share of temporary and casual work, own account</w:t>
      </w:r>
      <w:r w:rsidR="007270BE">
        <w:t xml:space="preserve"> work in these sectors</w:t>
      </w:r>
      <w:r w:rsidR="007270BE" w:rsidRPr="006E49A4">
        <w:t xml:space="preserve">? </w:t>
      </w:r>
      <w:r w:rsidR="00A710C7">
        <w:t>Are informal enterprises or informal employment</w:t>
      </w:r>
      <w:r w:rsidR="007270BE" w:rsidRPr="006E49A4">
        <w:t xml:space="preserve"> </w:t>
      </w:r>
      <w:r w:rsidR="00A710C7">
        <w:t>widespread</w:t>
      </w:r>
      <w:r w:rsidR="007270BE" w:rsidRPr="006E49A4">
        <w:t xml:space="preserve">? </w:t>
      </w:r>
      <w:r w:rsidR="00C3101B">
        <w:t>What is the proportion of women and men in these sectors’ workforce?</w:t>
      </w:r>
    </w:p>
    <w:p w14:paraId="27B1021E" w14:textId="77777777" w:rsidR="00560203" w:rsidRDefault="003B23DA" w:rsidP="00D51CB6">
      <w:pPr>
        <w:pStyle w:val="ListParagraph"/>
        <w:numPr>
          <w:ilvl w:val="0"/>
          <w:numId w:val="28"/>
        </w:numPr>
        <w:ind w:left="426"/>
        <w:jc w:val="both"/>
      </w:pPr>
      <w:r>
        <w:t>Which sectors/occupations are able to function via tele-working</w:t>
      </w:r>
      <w:r w:rsidR="005203FD">
        <w:t xml:space="preserve"> and what is the access of workers to these solutions</w:t>
      </w:r>
      <w:r>
        <w:t xml:space="preserve">? </w:t>
      </w:r>
      <w:r w:rsidR="00D71F02" w:rsidRPr="00811E86">
        <w:t xml:space="preserve"> </w:t>
      </w:r>
    </w:p>
    <w:p w14:paraId="4CAAFAD6" w14:textId="5B1AB9BE" w:rsidR="00416B51" w:rsidRPr="00C04A26" w:rsidRDefault="00416B51" w:rsidP="00D51CB6">
      <w:pPr>
        <w:pStyle w:val="ListParagraph"/>
        <w:numPr>
          <w:ilvl w:val="0"/>
          <w:numId w:val="28"/>
        </w:numPr>
        <w:ind w:left="426"/>
        <w:jc w:val="both"/>
      </w:pPr>
      <w:r>
        <w:t>How has the impact manifested itself on employment?</w:t>
      </w:r>
      <w:r w:rsidRPr="00416B51">
        <w:t xml:space="preserve"> </w:t>
      </w:r>
      <w:r>
        <w:t>How has the employment impact been expressed in terms of wages and labour incomes? Has there been a reduction in working time; of wages; or has it been mostly by job closures?</w:t>
      </w:r>
    </w:p>
    <w:p w14:paraId="5665B796" w14:textId="77777777" w:rsidR="00D71F02" w:rsidRPr="006D791B" w:rsidRDefault="003B23DA" w:rsidP="00D51CB6">
      <w:pPr>
        <w:jc w:val="both"/>
        <w:rPr>
          <w:i/>
        </w:rPr>
      </w:pPr>
      <w:r w:rsidRPr="006D791B">
        <w:rPr>
          <w:i/>
        </w:rPr>
        <w:lastRenderedPageBreak/>
        <w:t>I</w:t>
      </w:r>
      <w:r w:rsidR="00D71F02" w:rsidRPr="006D791B">
        <w:rPr>
          <w:i/>
        </w:rPr>
        <w:t xml:space="preserve">ndirect </w:t>
      </w:r>
      <w:r w:rsidR="00A02602" w:rsidRPr="006D791B">
        <w:rPr>
          <w:i/>
        </w:rPr>
        <w:t xml:space="preserve">effects </w:t>
      </w:r>
    </w:p>
    <w:p w14:paraId="1740D926" w14:textId="77777777" w:rsidR="00E17926" w:rsidRDefault="00D71F02" w:rsidP="006D791B">
      <w:pPr>
        <w:pStyle w:val="ListParagraph"/>
        <w:numPr>
          <w:ilvl w:val="0"/>
          <w:numId w:val="28"/>
        </w:numPr>
        <w:ind w:left="426"/>
        <w:jc w:val="both"/>
      </w:pPr>
      <w:r w:rsidRPr="00A02602">
        <w:t xml:space="preserve">How reliant </w:t>
      </w:r>
      <w:r w:rsidR="003B23DA">
        <w:t>is the economy on regional</w:t>
      </w:r>
      <w:r w:rsidR="00A710C7">
        <w:t xml:space="preserve"> and </w:t>
      </w:r>
      <w:r w:rsidR="003B23DA">
        <w:t xml:space="preserve">global </w:t>
      </w:r>
      <w:r w:rsidRPr="00A02602">
        <w:t xml:space="preserve">trade? </w:t>
      </w:r>
      <w:r w:rsidR="00E17926" w:rsidRPr="00D51CB6">
        <w:t xml:space="preserve">Are </w:t>
      </w:r>
      <w:r w:rsidR="005B789B">
        <w:t>there</w:t>
      </w:r>
      <w:r w:rsidR="006B4BA2">
        <w:t xml:space="preserve"> economic</w:t>
      </w:r>
      <w:r w:rsidR="00E17926" w:rsidRPr="00D51CB6">
        <w:t xml:space="preserve"> sectors that are particularly </w:t>
      </w:r>
      <w:r w:rsidR="00E17926">
        <w:t>impacted by the Covid-19 crisis (</w:t>
      </w:r>
      <w:r w:rsidR="00E17926" w:rsidRPr="00D51CB6">
        <w:t>airlines, tourism</w:t>
      </w:r>
      <w:r w:rsidR="00E17926">
        <w:t>, textiles)</w:t>
      </w:r>
      <w:r w:rsidR="00E17926" w:rsidRPr="00D51CB6">
        <w:t>? How important are they</w:t>
      </w:r>
      <w:r w:rsidR="00E17926">
        <w:t xml:space="preserve"> in terms of employment</w:t>
      </w:r>
      <w:r w:rsidR="00E17926" w:rsidRPr="00811E86">
        <w:t>? Do they require bailouts and direct</w:t>
      </w:r>
      <w:r w:rsidR="00E17926">
        <w:t>ly</w:t>
      </w:r>
      <w:r w:rsidR="00E17926" w:rsidRPr="00811E86">
        <w:t xml:space="preserve"> targeted support?</w:t>
      </w:r>
      <w:r w:rsidR="00E17926">
        <w:t xml:space="preserve"> Are there particularly strategic sectors to expand (IT, pharmaceuticals)?</w:t>
      </w:r>
    </w:p>
    <w:p w14:paraId="2DD7509C" w14:textId="2B548218" w:rsidR="00E17926" w:rsidRDefault="00E17926" w:rsidP="006D791B">
      <w:pPr>
        <w:pStyle w:val="ListParagraph"/>
        <w:numPr>
          <w:ilvl w:val="0"/>
          <w:numId w:val="28"/>
        </w:numPr>
        <w:ind w:left="426"/>
        <w:jc w:val="both"/>
      </w:pPr>
      <w:r>
        <w:t>What impacts have there been on capital flows (FDI and foreign institutional investment</w:t>
      </w:r>
      <w:r w:rsidR="005203FD">
        <w:t>, ODA</w:t>
      </w:r>
      <w:r>
        <w:t>)</w:t>
      </w:r>
      <w:r w:rsidR="00C3101B">
        <w:t>, deficit and foreign debt</w:t>
      </w:r>
      <w:r>
        <w:t>?</w:t>
      </w:r>
      <w:r w:rsidR="00EE7899">
        <w:t xml:space="preserve"> </w:t>
      </w:r>
    </w:p>
    <w:p w14:paraId="383C474A" w14:textId="77777777" w:rsidR="00D71F02" w:rsidRDefault="005B789B" w:rsidP="006D791B">
      <w:pPr>
        <w:pStyle w:val="ListParagraph"/>
        <w:numPr>
          <w:ilvl w:val="0"/>
          <w:numId w:val="28"/>
        </w:numPr>
        <w:ind w:left="426"/>
        <w:jc w:val="both"/>
      </w:pPr>
      <w:r>
        <w:t>Are there any</w:t>
      </w:r>
      <w:r w:rsidR="00811E86">
        <w:t xml:space="preserve"> warnings</w:t>
      </w:r>
      <w:r w:rsidR="00E4690F">
        <w:t>/emerging risks</w:t>
      </w:r>
      <w:r w:rsidR="00811E86">
        <w:t xml:space="preserve"> regarding</w:t>
      </w:r>
      <w:r w:rsidR="00E17926">
        <w:t xml:space="preserve"> essential</w:t>
      </w:r>
      <w:r w:rsidR="00811E86">
        <w:t xml:space="preserve"> food and</w:t>
      </w:r>
      <w:r w:rsidR="00E17926">
        <w:t xml:space="preserve"> other</w:t>
      </w:r>
      <w:r w:rsidR="00811E86">
        <w:t xml:space="preserve"> consumption items?</w:t>
      </w:r>
    </w:p>
    <w:p w14:paraId="7B87BAD2" w14:textId="77777777" w:rsidR="00D71F02" w:rsidRPr="00D51CB6" w:rsidRDefault="00D71F02" w:rsidP="006D791B">
      <w:pPr>
        <w:pStyle w:val="ListParagraph"/>
        <w:numPr>
          <w:ilvl w:val="0"/>
          <w:numId w:val="28"/>
        </w:numPr>
        <w:ind w:left="426"/>
        <w:jc w:val="both"/>
      </w:pPr>
      <w:r w:rsidRPr="00D51CB6">
        <w:t>Has there been a decline in remittances</w:t>
      </w:r>
      <w:r w:rsidR="00113B03">
        <w:t xml:space="preserve"> </w:t>
      </w:r>
      <w:r w:rsidR="00A710C7">
        <w:t xml:space="preserve">from abroad and from rural migrants? </w:t>
      </w:r>
      <w:r w:rsidR="00113B03">
        <w:t>or barriers to outmigration</w:t>
      </w:r>
      <w:r w:rsidRPr="00D51CB6">
        <w:t>? Are there significant inflows of returnees</w:t>
      </w:r>
      <w:r w:rsidR="00A710C7">
        <w:t>, back to country, and back to village</w:t>
      </w:r>
      <w:r w:rsidRPr="00D51CB6">
        <w:t>? Are they skilled or unskilled?</w:t>
      </w:r>
      <w:r w:rsidR="005B789B">
        <w:t xml:space="preserve"> Is there any impact on refugees?</w:t>
      </w:r>
    </w:p>
    <w:p w14:paraId="2116FB6F" w14:textId="68246F98" w:rsidR="00811E86" w:rsidRPr="003B23DA" w:rsidRDefault="003B23DA" w:rsidP="00D51CB6">
      <w:pPr>
        <w:jc w:val="both"/>
        <w:rPr>
          <w:b/>
        </w:rPr>
      </w:pPr>
      <w:r w:rsidRPr="006D791B">
        <w:rPr>
          <w:b/>
        </w:rPr>
        <w:t>Workers</w:t>
      </w:r>
      <w:r w:rsidR="00311985">
        <w:rPr>
          <w:b/>
        </w:rPr>
        <w:t xml:space="preserve"> and enterprises</w:t>
      </w:r>
      <w:r w:rsidRPr="006D791B">
        <w:rPr>
          <w:b/>
        </w:rPr>
        <w:t xml:space="preserve"> at risk</w:t>
      </w:r>
    </w:p>
    <w:p w14:paraId="09B88F98" w14:textId="473688D0" w:rsidR="008503A5" w:rsidRDefault="008503A5" w:rsidP="006D791B">
      <w:pPr>
        <w:pStyle w:val="ListParagraph"/>
        <w:numPr>
          <w:ilvl w:val="0"/>
          <w:numId w:val="28"/>
        </w:numPr>
        <w:ind w:left="426"/>
        <w:jc w:val="both"/>
      </w:pPr>
      <w:r>
        <w:t>How have informal workers and enterprises been effected?</w:t>
      </w:r>
      <w:r w:rsidR="005203FD">
        <w:t xml:space="preserve"> How </w:t>
      </w:r>
      <w:r w:rsidR="009E43DC">
        <w:t xml:space="preserve">have </w:t>
      </w:r>
      <w:r w:rsidR="005203FD">
        <w:t xml:space="preserve">employment contracts </w:t>
      </w:r>
      <w:r w:rsidR="009E43DC">
        <w:t xml:space="preserve">been </w:t>
      </w:r>
      <w:r w:rsidR="005203FD">
        <w:t>affected?</w:t>
      </w:r>
    </w:p>
    <w:p w14:paraId="08696B86" w14:textId="77777777" w:rsidR="006B4BA2" w:rsidRDefault="00811E86" w:rsidP="00C3101B">
      <w:pPr>
        <w:pStyle w:val="ListParagraph"/>
        <w:numPr>
          <w:ilvl w:val="0"/>
          <w:numId w:val="28"/>
        </w:numPr>
        <w:ind w:left="426"/>
        <w:jc w:val="both"/>
      </w:pPr>
      <w:r>
        <w:t>Are there particular gender-related challenges</w:t>
      </w:r>
      <w:r w:rsidR="00800ED0">
        <w:t xml:space="preserve"> evident in the sectors</w:t>
      </w:r>
      <w:r w:rsidR="00B803A0">
        <w:t>/occupations</w:t>
      </w:r>
      <w:r w:rsidR="00800ED0">
        <w:t xml:space="preserve"> most at risk,</w:t>
      </w:r>
      <w:r>
        <w:t xml:space="preserve"> </w:t>
      </w:r>
      <w:r w:rsidR="00B803A0">
        <w:t>along with the implications for the</w:t>
      </w:r>
      <w:r>
        <w:t xml:space="preserve"> care eco</w:t>
      </w:r>
      <w:r w:rsidR="00A8213E">
        <w:t>no</w:t>
      </w:r>
      <w:r>
        <w:t>my</w:t>
      </w:r>
      <w:r w:rsidR="00C3101B">
        <w:t xml:space="preserve"> (paid care work and unpaid care work)?</w:t>
      </w:r>
    </w:p>
    <w:p w14:paraId="4F4EBB16" w14:textId="77777777" w:rsidR="00811E86" w:rsidRDefault="006B4BA2" w:rsidP="006D791B">
      <w:pPr>
        <w:pStyle w:val="ListParagraph"/>
        <w:numPr>
          <w:ilvl w:val="0"/>
          <w:numId w:val="28"/>
        </w:numPr>
        <w:ind w:left="426"/>
        <w:jc w:val="both"/>
      </w:pPr>
      <w:r>
        <w:t xml:space="preserve">Is there any </w:t>
      </w:r>
      <w:r w:rsidR="00811E86">
        <w:t>evidence of</w:t>
      </w:r>
      <w:r>
        <w:t xml:space="preserve"> </w:t>
      </w:r>
      <w:r w:rsidR="00800ED0">
        <w:t>a greater impact on</w:t>
      </w:r>
      <w:r w:rsidR="00811E86">
        <w:t xml:space="preserve"> young people or older people</w:t>
      </w:r>
      <w:r>
        <w:t>?</w:t>
      </w:r>
    </w:p>
    <w:p w14:paraId="1A6C18CE" w14:textId="122B6B4F" w:rsidR="006B4BA2" w:rsidRDefault="00EE7899" w:rsidP="006D791B">
      <w:pPr>
        <w:pStyle w:val="ListParagraph"/>
        <w:numPr>
          <w:ilvl w:val="0"/>
          <w:numId w:val="28"/>
        </w:numPr>
        <w:ind w:left="426"/>
        <w:jc w:val="both"/>
      </w:pPr>
      <w:r>
        <w:t>Has there been a</w:t>
      </w:r>
      <w:r w:rsidR="006B4BA2">
        <w:t xml:space="preserve"> differential effect by skill level?</w:t>
      </w:r>
    </w:p>
    <w:p w14:paraId="40005A32" w14:textId="26C05DB6" w:rsidR="00811E86" w:rsidRDefault="00811E86" w:rsidP="006D791B">
      <w:pPr>
        <w:pStyle w:val="ListParagraph"/>
        <w:numPr>
          <w:ilvl w:val="0"/>
          <w:numId w:val="28"/>
        </w:numPr>
        <w:ind w:left="426"/>
        <w:jc w:val="both"/>
      </w:pPr>
      <w:r>
        <w:t xml:space="preserve">What </w:t>
      </w:r>
      <w:r w:rsidR="00E4690F">
        <w:t xml:space="preserve">are the </w:t>
      </w:r>
      <w:r>
        <w:t xml:space="preserve">effects on </w:t>
      </w:r>
      <w:r w:rsidR="009E7CD1">
        <w:t>informal</w:t>
      </w:r>
      <w:r>
        <w:t xml:space="preserve"> workers</w:t>
      </w:r>
      <w:r w:rsidR="00C3101B">
        <w:t xml:space="preserve">, </w:t>
      </w:r>
      <w:r w:rsidR="005203FD">
        <w:t>unskilled self-employed, casual workers, se</w:t>
      </w:r>
      <w:r w:rsidR="00C3101B">
        <w:t>asonal workers, working poverty</w:t>
      </w:r>
      <w:r>
        <w:t xml:space="preserve">? Is </w:t>
      </w:r>
      <w:r w:rsidRPr="006E49A4">
        <w:t>the</w:t>
      </w:r>
      <w:r>
        <w:t>re a</w:t>
      </w:r>
      <w:r w:rsidRPr="006E49A4">
        <w:t xml:space="preserve"> risk that workers move from urban to rural areas for survival? </w:t>
      </w:r>
    </w:p>
    <w:p w14:paraId="68911551" w14:textId="77777777" w:rsidR="00C3101B" w:rsidRPr="006E49A4" w:rsidRDefault="00C3101B" w:rsidP="00C3101B">
      <w:pPr>
        <w:pStyle w:val="ListParagraph"/>
        <w:numPr>
          <w:ilvl w:val="0"/>
          <w:numId w:val="28"/>
        </w:numPr>
        <w:ind w:left="426"/>
        <w:jc w:val="both"/>
      </w:pPr>
      <w:r>
        <w:t>What are the effects on vulnerable workers (workers and job seekers with disabilities, indigenous workers, etc.)?</w:t>
      </w:r>
    </w:p>
    <w:p w14:paraId="20EBA682" w14:textId="41A81D31" w:rsidR="00811E86" w:rsidRDefault="00811E86" w:rsidP="006D791B">
      <w:pPr>
        <w:pStyle w:val="ListParagraph"/>
        <w:numPr>
          <w:ilvl w:val="0"/>
          <w:numId w:val="28"/>
        </w:numPr>
        <w:ind w:left="426"/>
        <w:jc w:val="both"/>
      </w:pPr>
      <w:r>
        <w:lastRenderedPageBreak/>
        <w:t>W</w:t>
      </w:r>
      <w:r w:rsidRPr="006E49A4">
        <w:t>hat is the firm structure by size</w:t>
      </w:r>
      <w:r>
        <w:t xml:space="preserve"> (micro, small and medium, large)</w:t>
      </w:r>
      <w:r w:rsidRPr="006E49A4">
        <w:t xml:space="preserve">? </w:t>
      </w:r>
      <w:r>
        <w:t xml:space="preserve">Are there pre-existing liquidity problems in the country for enterprises? Have these worsened? </w:t>
      </w:r>
      <w:r w:rsidR="00F67D08">
        <w:t>Have enterprises attempted to preserve employment relations?</w:t>
      </w:r>
      <w:r w:rsidR="009E43DC">
        <w:t xml:space="preserve"> Is there any evidence of insolvencies?</w:t>
      </w:r>
    </w:p>
    <w:p w14:paraId="0B5F9A27" w14:textId="77777777" w:rsidR="00D71F02" w:rsidRPr="00D51CB6" w:rsidRDefault="0092750F" w:rsidP="00D51CB6">
      <w:pPr>
        <w:jc w:val="both"/>
        <w:rPr>
          <w:b/>
        </w:rPr>
      </w:pPr>
      <w:r>
        <w:rPr>
          <w:b/>
        </w:rPr>
        <w:t>Policy responses and gaps</w:t>
      </w:r>
    </w:p>
    <w:p w14:paraId="6DA9843C" w14:textId="77777777" w:rsidR="00C13A66" w:rsidRDefault="00D71F02" w:rsidP="006D791B">
      <w:pPr>
        <w:pStyle w:val="ListParagraph"/>
        <w:numPr>
          <w:ilvl w:val="0"/>
          <w:numId w:val="28"/>
        </w:numPr>
        <w:ind w:left="426"/>
        <w:jc w:val="both"/>
      </w:pPr>
      <w:r w:rsidRPr="00811E86">
        <w:t>Are there conditions for a</w:t>
      </w:r>
      <w:r w:rsidR="0092750F">
        <w:t xml:space="preserve">n immediate </w:t>
      </w:r>
      <w:r w:rsidR="008C5380">
        <w:t xml:space="preserve">expansion of government spending to </w:t>
      </w:r>
      <w:r w:rsidRPr="00811E86">
        <w:t>support to households and firms? How dependent i</w:t>
      </w:r>
      <w:r w:rsidRPr="00D51CB6">
        <w:t>s the country on international financial flows?  Any scope for concessional finance, debt relief etc</w:t>
      </w:r>
      <w:r w:rsidR="0092750F">
        <w:t>.</w:t>
      </w:r>
      <w:r w:rsidRPr="00D51CB6">
        <w:t xml:space="preserve">?  </w:t>
      </w:r>
    </w:p>
    <w:p w14:paraId="1B42E93C" w14:textId="77777777" w:rsidR="00E07CD2" w:rsidRPr="00D51CB6" w:rsidRDefault="002C564A" w:rsidP="006D791B">
      <w:pPr>
        <w:pStyle w:val="ListParagraph"/>
        <w:numPr>
          <w:ilvl w:val="0"/>
          <w:numId w:val="28"/>
        </w:numPr>
        <w:ind w:left="426"/>
        <w:jc w:val="both"/>
      </w:pPr>
      <w:r>
        <w:t>Are measures in place to provide</w:t>
      </w:r>
      <w:r w:rsidR="00811E86" w:rsidRPr="006E49A4">
        <w:t xml:space="preserve"> immediate income relief</w:t>
      </w:r>
      <w:r>
        <w:t xml:space="preserve"> to employers and workers</w:t>
      </w:r>
      <w:r w:rsidR="00811E86" w:rsidRPr="006E49A4">
        <w:t>?</w:t>
      </w:r>
      <w:r w:rsidR="00811E86" w:rsidRPr="00811E86">
        <w:t xml:space="preserve"> </w:t>
      </w:r>
      <w:r w:rsidR="00811E86" w:rsidRPr="006E49A4">
        <w:t>Which channels are available to ensure economically viable MSMEs survive short-term liquidity constraints</w:t>
      </w:r>
      <w:r w:rsidR="00811E86">
        <w:t>?</w:t>
      </w:r>
    </w:p>
    <w:p w14:paraId="70FA6AF3" w14:textId="0AE76AC5" w:rsidR="00B803A0" w:rsidRDefault="00A02602" w:rsidP="006D791B">
      <w:pPr>
        <w:pStyle w:val="ListParagraph"/>
        <w:numPr>
          <w:ilvl w:val="0"/>
          <w:numId w:val="28"/>
        </w:numPr>
        <w:ind w:left="426"/>
        <w:jc w:val="both"/>
      </w:pPr>
      <w:r w:rsidRPr="00E07CD2">
        <w:t>What programs are in place that could be scaled up</w:t>
      </w:r>
      <w:r w:rsidR="009E43DC">
        <w:t xml:space="preserve"> (or are being scaled up)</w:t>
      </w:r>
      <w:r w:rsidRPr="00E07CD2">
        <w:t xml:space="preserve"> to </w:t>
      </w:r>
      <w:r w:rsidR="007C6156">
        <w:t xml:space="preserve">support enterprises, </w:t>
      </w:r>
      <w:r w:rsidR="00A8213E">
        <w:t>workers and households? T</w:t>
      </w:r>
      <w:r w:rsidR="007C6156">
        <w:t>o keep business operating</w:t>
      </w:r>
      <w:r w:rsidR="00A8213E">
        <w:t>,</w:t>
      </w:r>
      <w:r w:rsidR="007C6156">
        <w:t xml:space="preserve"> and workers in jobs, while protecting all households through income maintenance</w:t>
      </w:r>
      <w:r w:rsidR="00416B51">
        <w:t xml:space="preserve"> or wage subsidies</w:t>
      </w:r>
      <w:r w:rsidR="007C6156">
        <w:t xml:space="preserve">? </w:t>
      </w:r>
      <w:r w:rsidR="005C5B54">
        <w:t xml:space="preserve">Are there mechanisms to reach unregistered </w:t>
      </w:r>
      <w:r w:rsidR="00D87F92">
        <w:t xml:space="preserve">and informal </w:t>
      </w:r>
      <w:r w:rsidR="005C5B54">
        <w:t xml:space="preserve">firms and workers? </w:t>
      </w:r>
    </w:p>
    <w:p w14:paraId="51E5E968" w14:textId="77777777" w:rsidR="007C6156" w:rsidRDefault="007C6156" w:rsidP="006D791B">
      <w:pPr>
        <w:pStyle w:val="ListParagraph"/>
        <w:numPr>
          <w:ilvl w:val="0"/>
          <w:numId w:val="28"/>
        </w:numPr>
        <w:ind w:left="426"/>
        <w:jc w:val="both"/>
      </w:pPr>
      <w:r>
        <w:t>What has been announced? What has been implemented? Are there groups or policies that seem absent?</w:t>
      </w:r>
      <w:r w:rsidR="00A8213E">
        <w:t xml:space="preserve"> How has social dialogue </w:t>
      </w:r>
      <w:r w:rsidR="00C3101B">
        <w:t xml:space="preserve">worked in this conjuncture? Are there </w:t>
      </w:r>
      <w:r w:rsidR="00A8213E">
        <w:t>particular gaps evident</w:t>
      </w:r>
      <w:r w:rsidR="005203FD">
        <w:t xml:space="preserve"> with respect to coverage as well as quality and speed of the supports being provided</w:t>
      </w:r>
      <w:r w:rsidR="00A8213E">
        <w:t>?</w:t>
      </w:r>
    </w:p>
    <w:p w14:paraId="7C3821CE" w14:textId="6963B44F" w:rsidR="003813CF" w:rsidRDefault="009E7CD1" w:rsidP="003813CF">
      <w:pPr>
        <w:pStyle w:val="ListParagraph"/>
        <w:numPr>
          <w:ilvl w:val="0"/>
          <w:numId w:val="28"/>
        </w:numPr>
        <w:ind w:left="426"/>
        <w:jc w:val="both"/>
      </w:pPr>
      <w:r>
        <w:t xml:space="preserve">Are </w:t>
      </w:r>
      <w:r w:rsidR="00D87F92">
        <w:t xml:space="preserve">there been plans </w:t>
      </w:r>
      <w:r>
        <w:t xml:space="preserve">for a </w:t>
      </w:r>
      <w:r w:rsidR="00D87F92">
        <w:t>de-escalation of containment measures and medium to long-term plans for recovery of employment?</w:t>
      </w:r>
      <w:r w:rsidR="00A05529">
        <w:t xml:space="preserve"> </w:t>
      </w:r>
      <w:r w:rsidR="003813CF">
        <w:t xml:space="preserve">How do countries intend to incorporate </w:t>
      </w:r>
      <w:r w:rsidR="00A05529">
        <w:t xml:space="preserve">productive development </w:t>
      </w:r>
      <w:r w:rsidR="003813CF">
        <w:t xml:space="preserve">strategies </w:t>
      </w:r>
      <w:r w:rsidR="00A05529">
        <w:t xml:space="preserve"> for future phases of the response?</w:t>
      </w:r>
      <w:r w:rsidR="003813CF">
        <w:t xml:space="preserve"> </w:t>
      </w:r>
      <w:r>
        <w:t>Are</w:t>
      </w:r>
      <w:r w:rsidR="003813CF">
        <w:t xml:space="preserve"> NEPs be</w:t>
      </w:r>
      <w:r>
        <w:t>ing</w:t>
      </w:r>
      <w:r w:rsidR="003813CF">
        <w:t xml:space="preserve"> considered or re-positioned for medium to longer term employment recovery in the country?  </w:t>
      </w:r>
    </w:p>
    <w:p w14:paraId="1075D2AD" w14:textId="77777777" w:rsidR="006F4987" w:rsidRDefault="006F4987" w:rsidP="00D51CB6"/>
    <w:p w14:paraId="131FEDA0" w14:textId="77777777" w:rsidR="005A687B" w:rsidRDefault="005A687B" w:rsidP="00D51CB6"/>
    <w:p w14:paraId="4AEBBE22" w14:textId="77777777" w:rsidR="00A45AC2" w:rsidRPr="006B4CEE" w:rsidRDefault="00A45AC2" w:rsidP="00A45AC2">
      <w:pPr>
        <w:shd w:val="clear" w:color="auto" w:fill="BDD6EE" w:themeFill="accent1" w:themeFillTint="66"/>
        <w:jc w:val="both"/>
        <w:rPr>
          <w:b/>
          <w:i/>
        </w:rPr>
      </w:pPr>
      <w:r w:rsidRPr="006B4CEE">
        <w:rPr>
          <w:b/>
          <w:i/>
        </w:rPr>
        <w:t>Process:</w:t>
      </w:r>
    </w:p>
    <w:p w14:paraId="50EA023B" w14:textId="77777777" w:rsidR="00A45AC2" w:rsidRPr="006B4CEE" w:rsidRDefault="00A45AC2" w:rsidP="00A45AC2">
      <w:pPr>
        <w:jc w:val="both"/>
      </w:pPr>
      <w:r w:rsidRPr="006B4CEE">
        <w:t xml:space="preserve">Given the urgency of the assessment, a </w:t>
      </w:r>
      <w:r w:rsidR="002A4C51">
        <w:t>clear</w:t>
      </w:r>
      <w:r w:rsidR="002A4C51" w:rsidRPr="006B4CEE">
        <w:t xml:space="preserve"> </w:t>
      </w:r>
      <w:r w:rsidRPr="006B4CEE">
        <w:t xml:space="preserve">protocol </w:t>
      </w:r>
      <w:r w:rsidR="00FF6A91" w:rsidRPr="006B4CEE">
        <w:t>is</w:t>
      </w:r>
      <w:r w:rsidRPr="006B4CEE">
        <w:t xml:space="preserve"> needed to ensure the timeliness of the diagnostics.</w:t>
      </w:r>
      <w:r w:rsidR="00936131">
        <w:t xml:space="preserve"> A first draft is expected with 1</w:t>
      </w:r>
      <w:r w:rsidR="002F4FE2">
        <w:t>2</w:t>
      </w:r>
      <w:r w:rsidR="00936131">
        <w:t xml:space="preserve"> working days. </w:t>
      </w:r>
    </w:p>
    <w:p w14:paraId="3C647025" w14:textId="77777777" w:rsidR="00701CEC" w:rsidRDefault="005203FD" w:rsidP="006D791B">
      <w:pPr>
        <w:pStyle w:val="ListParagraph"/>
        <w:numPr>
          <w:ilvl w:val="0"/>
          <w:numId w:val="3"/>
        </w:numPr>
        <w:ind w:left="851" w:hanging="774"/>
        <w:jc w:val="both"/>
      </w:pPr>
      <w:r>
        <w:t>After identification of country for assessment, e</w:t>
      </w:r>
      <w:r w:rsidRPr="006B4CEE">
        <w:t xml:space="preserve">stablish task team </w:t>
      </w:r>
      <w:r>
        <w:t xml:space="preserve">composed of colleagues from </w:t>
      </w:r>
      <w:r w:rsidRPr="006B4CEE">
        <w:t xml:space="preserve">HQ </w:t>
      </w:r>
      <w:r>
        <w:t xml:space="preserve">, relevant Employment Specialist </w:t>
      </w:r>
      <w:r w:rsidRPr="006B4CEE">
        <w:t>and Country Office (in consultation with Regional Office/DWT</w:t>
      </w:r>
      <w:r>
        <w:t>)</w:t>
      </w:r>
      <w:r w:rsidR="00B803A0">
        <w:t>.</w:t>
      </w:r>
    </w:p>
    <w:p w14:paraId="742F05B1" w14:textId="1BE636B2" w:rsidR="00701CEC" w:rsidRPr="006B4CEE" w:rsidRDefault="00FF6A91" w:rsidP="006D791B">
      <w:pPr>
        <w:pStyle w:val="ListParagraph"/>
        <w:numPr>
          <w:ilvl w:val="0"/>
          <w:numId w:val="3"/>
        </w:numPr>
        <w:ind w:left="851" w:hanging="774"/>
        <w:jc w:val="both"/>
      </w:pPr>
      <w:r w:rsidRPr="006B4CEE">
        <w:t>Review existing analysis and policy reviews within the ILO (e.g</w:t>
      </w:r>
      <w:r w:rsidR="002F4FE2" w:rsidRPr="006B4CEE">
        <w:t>.,</w:t>
      </w:r>
      <w:r w:rsidR="002C564A">
        <w:t xml:space="preserve"> </w:t>
      </w:r>
      <w:hyperlink r:id="rId19" w:history="1">
        <w:r w:rsidR="002C564A" w:rsidRPr="002C564A">
          <w:rPr>
            <w:rStyle w:val="Hyperlink"/>
          </w:rPr>
          <w:t>ILO Country Response website</w:t>
        </w:r>
      </w:hyperlink>
      <w:r w:rsidR="002C564A">
        <w:t xml:space="preserve">, </w:t>
      </w:r>
      <w:r w:rsidRPr="006B4CEE">
        <w:t xml:space="preserve">ILO Social Protection Monitor) and other agencies (e.g. IMF stimulus inventory, </w:t>
      </w:r>
      <w:r w:rsidR="009E43DC">
        <w:t xml:space="preserve">ODI Tracker, </w:t>
      </w:r>
      <w:r w:rsidRPr="006B4CEE">
        <w:t>Oxford COVID-19 Government Response Tracker)</w:t>
      </w:r>
      <w:r w:rsidR="005203FD">
        <w:t xml:space="preserve"> (HQ with field inputs)</w:t>
      </w:r>
      <w:r w:rsidR="00B803A0">
        <w:t>.</w:t>
      </w:r>
    </w:p>
    <w:p w14:paraId="4AFA57BA" w14:textId="77777777" w:rsidR="00CB6B8B" w:rsidRDefault="005203FD" w:rsidP="006D791B">
      <w:pPr>
        <w:pStyle w:val="ListParagraph"/>
        <w:numPr>
          <w:ilvl w:val="0"/>
          <w:numId w:val="3"/>
        </w:numPr>
        <w:ind w:left="851" w:hanging="774"/>
        <w:jc w:val="both"/>
      </w:pPr>
      <w:r>
        <w:t>Identify and select relevant data collection and analysis methodology (HQ and Employment Specialist)</w:t>
      </w:r>
      <w:r w:rsidR="00B803A0">
        <w:t>.</w:t>
      </w:r>
    </w:p>
    <w:p w14:paraId="0104614D" w14:textId="77777777" w:rsidR="00CB6B8B" w:rsidRPr="006B4CEE" w:rsidRDefault="00CB6B8B" w:rsidP="006D791B">
      <w:pPr>
        <w:pStyle w:val="ListParagraph"/>
        <w:numPr>
          <w:ilvl w:val="0"/>
          <w:numId w:val="3"/>
        </w:numPr>
        <w:ind w:left="851" w:hanging="774"/>
        <w:jc w:val="both"/>
      </w:pPr>
      <w:r w:rsidRPr="006B4CEE">
        <w:t xml:space="preserve">Carry out desk review of socio-economic </w:t>
      </w:r>
      <w:r w:rsidR="005203FD">
        <w:t>situation prior to COVID 19</w:t>
      </w:r>
      <w:r w:rsidR="005203FD" w:rsidRPr="006B4CEE">
        <w:t xml:space="preserve"> </w:t>
      </w:r>
      <w:r w:rsidRPr="006B4CEE">
        <w:t>and to identify available data/indicators</w:t>
      </w:r>
      <w:r w:rsidR="009833D4">
        <w:t xml:space="preserve"> (see Annex 1</w:t>
      </w:r>
      <w:r w:rsidR="005203FD">
        <w:t>, section 1</w:t>
      </w:r>
      <w:r w:rsidR="009833D4">
        <w:t xml:space="preserve">) – HQ to </w:t>
      </w:r>
      <w:r w:rsidR="005203FD">
        <w:t xml:space="preserve">complete with inputs from the field. </w:t>
      </w:r>
    </w:p>
    <w:p w14:paraId="20157B93" w14:textId="1789B282" w:rsidR="00FF6A91" w:rsidRPr="006B4CEE" w:rsidRDefault="00FF6A91" w:rsidP="006D791B">
      <w:pPr>
        <w:pStyle w:val="ListParagraph"/>
        <w:numPr>
          <w:ilvl w:val="0"/>
          <w:numId w:val="3"/>
        </w:numPr>
        <w:ind w:left="851" w:hanging="774"/>
        <w:jc w:val="both"/>
      </w:pPr>
      <w:r w:rsidRPr="006B4CEE">
        <w:t xml:space="preserve">Implement assessment of impact and policy review </w:t>
      </w:r>
      <w:r w:rsidR="002F4FE2">
        <w:t xml:space="preserve">led by </w:t>
      </w:r>
      <w:r w:rsidR="00E01FB7" w:rsidRPr="006B4CEE">
        <w:t xml:space="preserve">ILO </w:t>
      </w:r>
      <w:r w:rsidR="002F4FE2">
        <w:t xml:space="preserve">field </w:t>
      </w:r>
      <w:r w:rsidR="00E01FB7" w:rsidRPr="006B4CEE">
        <w:t xml:space="preserve">employment specialists </w:t>
      </w:r>
      <w:r w:rsidRPr="006B4CEE">
        <w:t xml:space="preserve">to identify macroeconomic, sectoral and </w:t>
      </w:r>
      <w:r w:rsidR="00936131">
        <w:t>labour market</w:t>
      </w:r>
      <w:r w:rsidR="00936131" w:rsidRPr="006B4CEE">
        <w:t xml:space="preserve"> </w:t>
      </w:r>
      <w:r w:rsidRPr="006B4CEE">
        <w:t>impact, with special reference</w:t>
      </w:r>
      <w:r w:rsidR="00E01FB7" w:rsidRPr="006B4CEE">
        <w:t xml:space="preserve"> to</w:t>
      </w:r>
      <w:r w:rsidRPr="006B4CEE">
        <w:t xml:space="preserve"> groups hardest hit</w:t>
      </w:r>
      <w:r w:rsidR="00A8213E">
        <w:t>, taking as a base the guidance questions above</w:t>
      </w:r>
      <w:r w:rsidR="00936131">
        <w:t>.</w:t>
      </w:r>
      <w:r w:rsidR="001A350A">
        <w:t xml:space="preserve"> If needed hold key informant interviews with selected few Gov, EO, WO, think tanks or academia.</w:t>
      </w:r>
      <w:r w:rsidR="00EF4CBF" w:rsidRPr="00EF4CBF">
        <w:t xml:space="preserve"> </w:t>
      </w:r>
      <w:r w:rsidR="00EF4CBF">
        <w:t>The f</w:t>
      </w:r>
      <w:r w:rsidR="00EF4CBF">
        <w:t xml:space="preserve">ocus </w:t>
      </w:r>
      <w:r w:rsidR="00EF4CBF">
        <w:t>is on the short term, but take note of prior, long- and medium term</w:t>
      </w:r>
      <w:r w:rsidR="00EF4CBF">
        <w:t xml:space="preserve"> </w:t>
      </w:r>
      <w:r w:rsidR="00EF4CBF">
        <w:t>issues, particularly in the context of NEPs as noted above.</w:t>
      </w:r>
      <w:r w:rsidR="00EF4CBF" w:rsidRPr="00D917C6">
        <w:t xml:space="preserve"> </w:t>
      </w:r>
      <w:r w:rsidR="00EF4CBF">
        <w:t>It would be useful to include a few stakeholder interviews (government, industry leaders, TU representatives) on their views on the medium to longer-term recovery.</w:t>
      </w:r>
    </w:p>
    <w:p w14:paraId="73327D82" w14:textId="14505EE7" w:rsidR="00FF6A91" w:rsidRPr="006B4CEE" w:rsidRDefault="00EF4CBF" w:rsidP="006D791B">
      <w:pPr>
        <w:pStyle w:val="ListParagraph"/>
        <w:numPr>
          <w:ilvl w:val="0"/>
          <w:numId w:val="3"/>
        </w:numPr>
        <w:ind w:left="851" w:hanging="774"/>
      </w:pPr>
      <w:r>
        <w:t>Final c</w:t>
      </w:r>
      <w:bookmarkStart w:id="0" w:name="_GoBack"/>
      <w:bookmarkEnd w:id="0"/>
      <w:r w:rsidR="00FF6A91" w:rsidRPr="006B4CEE">
        <w:t>onsult</w:t>
      </w:r>
      <w:r>
        <w:t>ation process</w:t>
      </w:r>
      <w:r w:rsidR="009E7CD1">
        <w:t xml:space="preserve"> (via telephone, Skype, etc.</w:t>
      </w:r>
      <w:r w:rsidR="00820E6B">
        <w:t xml:space="preserve"> when required</w:t>
      </w:r>
      <w:r w:rsidR="009E7CD1">
        <w:t>)</w:t>
      </w:r>
      <w:r w:rsidR="00FF6A91" w:rsidRPr="006B4CEE">
        <w:t xml:space="preserve"> with constituents</w:t>
      </w:r>
      <w:r w:rsidR="00601CF1">
        <w:t>,</w:t>
      </w:r>
      <w:r w:rsidR="002F4FE2">
        <w:t xml:space="preserve"> </w:t>
      </w:r>
    </w:p>
    <w:p w14:paraId="7305D807" w14:textId="77777777" w:rsidR="006434A3" w:rsidRDefault="00FF6A91" w:rsidP="006D791B">
      <w:pPr>
        <w:pStyle w:val="ListParagraph"/>
        <w:numPr>
          <w:ilvl w:val="0"/>
          <w:numId w:val="3"/>
        </w:numPr>
        <w:ind w:left="851" w:hanging="774"/>
      </w:pPr>
      <w:r w:rsidRPr="006B4CEE">
        <w:lastRenderedPageBreak/>
        <w:t>Prepare</w:t>
      </w:r>
      <w:r w:rsidR="00B672C1" w:rsidRPr="006B4CEE">
        <w:t xml:space="preserve"> and submit</w:t>
      </w:r>
      <w:r w:rsidRPr="006B4CEE">
        <w:t xml:space="preserve"> a short country assessment note and identify ongoing assessment requirements and policy support at the country level</w:t>
      </w:r>
      <w:r w:rsidR="002F4FE2">
        <w:t xml:space="preserve"> (HQ and field employment specialists)</w:t>
      </w:r>
      <w:r w:rsidR="00B803A0">
        <w:t>.</w:t>
      </w:r>
    </w:p>
    <w:p w14:paraId="423D6713" w14:textId="77777777" w:rsidR="006434A3" w:rsidRDefault="006434A3" w:rsidP="006B4CEE">
      <w:pPr>
        <w:pStyle w:val="ListParagraph"/>
      </w:pPr>
    </w:p>
    <w:p w14:paraId="48A81859" w14:textId="77777777" w:rsidR="00710FE7" w:rsidRPr="006B4CEE" w:rsidRDefault="00710FE7" w:rsidP="00710FE7">
      <w:pPr>
        <w:jc w:val="both"/>
      </w:pPr>
    </w:p>
    <w:p w14:paraId="73BADD01" w14:textId="77777777" w:rsidR="00710FE7" w:rsidRDefault="00710FE7">
      <w:pPr>
        <w:rPr>
          <w:b/>
          <w:i/>
        </w:rPr>
      </w:pPr>
      <w:r>
        <w:rPr>
          <w:b/>
          <w:i/>
        </w:rPr>
        <w:br w:type="page"/>
      </w:r>
    </w:p>
    <w:p w14:paraId="62BD64ED" w14:textId="77777777" w:rsidR="00710FE7" w:rsidRPr="00D51CB6" w:rsidRDefault="00710FE7" w:rsidP="007C6156">
      <w:pPr>
        <w:shd w:val="clear" w:color="auto" w:fill="2E74B5" w:themeFill="accent1" w:themeFillShade="BF"/>
        <w:jc w:val="both"/>
        <w:rPr>
          <w:b/>
          <w:i/>
          <w:color w:val="FFFFFF" w:themeColor="background1"/>
        </w:rPr>
      </w:pPr>
      <w:r w:rsidRPr="00D51CB6">
        <w:rPr>
          <w:b/>
          <w:i/>
          <w:color w:val="FFFFFF" w:themeColor="background1"/>
        </w:rPr>
        <w:lastRenderedPageBreak/>
        <w:t xml:space="preserve">ANNEX 1: </w:t>
      </w:r>
      <w:r w:rsidR="007C6156">
        <w:rPr>
          <w:b/>
          <w:i/>
          <w:color w:val="FFFFFF" w:themeColor="background1"/>
        </w:rPr>
        <w:t>Suggested</w:t>
      </w:r>
      <w:r w:rsidRPr="00D51CB6">
        <w:rPr>
          <w:b/>
          <w:i/>
          <w:color w:val="FFFFFF" w:themeColor="background1"/>
        </w:rPr>
        <w:t xml:space="preserve"> list of indicators</w:t>
      </w:r>
      <w:r w:rsidR="007C6156">
        <w:rPr>
          <w:b/>
          <w:i/>
          <w:color w:val="FFFFFF" w:themeColor="background1"/>
        </w:rPr>
        <w:t xml:space="preserve"> for the review</w:t>
      </w:r>
    </w:p>
    <w:p w14:paraId="16D5B1CA" w14:textId="77777777" w:rsidR="00710FE7" w:rsidRPr="00D51CB6" w:rsidRDefault="00710FE7" w:rsidP="00D51CB6">
      <w:pPr>
        <w:spacing w:after="0" w:line="240" w:lineRule="auto"/>
        <w:jc w:val="both"/>
      </w:pPr>
      <w:r w:rsidRPr="00D51CB6">
        <w:t xml:space="preserve">From the below list, section 1 will be </w:t>
      </w:r>
      <w:r w:rsidR="008F37B2">
        <w:t>led</w:t>
      </w:r>
      <w:r w:rsidR="008F37B2" w:rsidRPr="00D51CB6">
        <w:t xml:space="preserve"> </w:t>
      </w:r>
      <w:r w:rsidRPr="00D51CB6">
        <w:t>by EMPLOYMENT department colleagues, using internationally available data. The purpose is to establish a baseline for the situation. Section 2 and 3 guide the issues of how the response has affected the labour market and which groups have been most at risk.</w:t>
      </w:r>
    </w:p>
    <w:p w14:paraId="1F12561F" w14:textId="77777777" w:rsidR="00710FE7" w:rsidRPr="00D51CB6" w:rsidRDefault="00710FE7" w:rsidP="00D51CB6">
      <w:pPr>
        <w:spacing w:after="0" w:line="240" w:lineRule="auto"/>
        <w:jc w:val="both"/>
        <w:rPr>
          <w:b/>
        </w:rPr>
      </w:pPr>
    </w:p>
    <w:p w14:paraId="1D7E9E88" w14:textId="77777777" w:rsidR="00710FE7" w:rsidRPr="006B4CEE" w:rsidRDefault="00710FE7" w:rsidP="00D51CB6">
      <w:pPr>
        <w:pStyle w:val="ListParagraph"/>
        <w:numPr>
          <w:ilvl w:val="0"/>
          <w:numId w:val="26"/>
        </w:numPr>
        <w:spacing w:after="0" w:line="240" w:lineRule="auto"/>
        <w:jc w:val="both"/>
        <w:rPr>
          <w:b/>
        </w:rPr>
      </w:pPr>
      <w:r w:rsidRPr="006B4CEE">
        <w:rPr>
          <w:b/>
        </w:rPr>
        <w:t>Overview of socio</w:t>
      </w:r>
      <w:r>
        <w:rPr>
          <w:b/>
        </w:rPr>
        <w:t>-</w:t>
      </w:r>
      <w:r w:rsidRPr="006B4CEE">
        <w:rPr>
          <w:b/>
        </w:rPr>
        <w:t>economic and health situation – desk review of data on the economy, demographic</w:t>
      </w:r>
      <w:r>
        <w:rPr>
          <w:b/>
        </w:rPr>
        <w:t>s</w:t>
      </w:r>
      <w:r w:rsidRPr="006B4CEE">
        <w:rPr>
          <w:b/>
        </w:rPr>
        <w:t>, labour market and health capacity (prior to the onset of Covid-19)</w:t>
      </w:r>
    </w:p>
    <w:p w14:paraId="1D9494E2" w14:textId="77777777" w:rsidR="00710FE7" w:rsidRPr="006B4CEE" w:rsidRDefault="00710FE7" w:rsidP="00710FE7">
      <w:pPr>
        <w:pStyle w:val="ListParagraph"/>
        <w:jc w:val="both"/>
      </w:pPr>
    </w:p>
    <w:p w14:paraId="682074E5" w14:textId="77777777" w:rsidR="00710FE7" w:rsidRPr="006B4CEE" w:rsidRDefault="00710FE7" w:rsidP="00D51CB6">
      <w:pPr>
        <w:pStyle w:val="ListParagraph"/>
        <w:numPr>
          <w:ilvl w:val="1"/>
          <w:numId w:val="26"/>
        </w:numPr>
        <w:spacing w:after="0" w:line="240" w:lineRule="auto"/>
        <w:jc w:val="both"/>
      </w:pPr>
      <w:r w:rsidRPr="006B4CEE">
        <w:t>Econom</w:t>
      </w:r>
      <w:r>
        <w:t>ic situation</w:t>
      </w:r>
      <w:r w:rsidRPr="006B4CEE">
        <w:t xml:space="preserve">: </w:t>
      </w:r>
    </w:p>
    <w:p w14:paraId="40316A61" w14:textId="77777777" w:rsidR="00710FE7" w:rsidRPr="006B4CEE" w:rsidRDefault="00710FE7" w:rsidP="00710FE7">
      <w:pPr>
        <w:pStyle w:val="ListParagraph"/>
        <w:numPr>
          <w:ilvl w:val="0"/>
          <w:numId w:val="7"/>
        </w:numPr>
        <w:jc w:val="both"/>
      </w:pPr>
      <w:r w:rsidRPr="006B4CEE">
        <w:t>GDP growth rates, GDP per capita</w:t>
      </w:r>
      <w:r>
        <w:t>, GDP per employee (labour market productivity)</w:t>
      </w:r>
      <w:r w:rsidR="00A05529">
        <w:t xml:space="preserve"> and if available GDP per hour worked</w:t>
      </w:r>
      <w:r w:rsidRPr="006B4CEE">
        <w:t xml:space="preserve"> </w:t>
      </w:r>
    </w:p>
    <w:p w14:paraId="42CAE860" w14:textId="77777777" w:rsidR="00710FE7" w:rsidRPr="006B4CEE" w:rsidRDefault="00710FE7" w:rsidP="00710FE7">
      <w:pPr>
        <w:pStyle w:val="ListParagraph"/>
        <w:numPr>
          <w:ilvl w:val="0"/>
          <w:numId w:val="7"/>
        </w:numPr>
        <w:jc w:val="both"/>
      </w:pPr>
      <w:r w:rsidRPr="006B4CEE">
        <w:t>Trade/GDP ratio, sectoral composition of exports</w:t>
      </w:r>
      <w:r>
        <w:t xml:space="preserve"> and imports (specially food and consumer goods)</w:t>
      </w:r>
      <w:r w:rsidRPr="006B4CEE">
        <w:t xml:space="preserve">, main export destination </w:t>
      </w:r>
      <w:r>
        <w:t xml:space="preserve">and origin </w:t>
      </w:r>
      <w:r w:rsidRPr="006B4CEE">
        <w:t>countries</w:t>
      </w:r>
    </w:p>
    <w:p w14:paraId="7D417C3E" w14:textId="77777777" w:rsidR="00710FE7" w:rsidRPr="006B4CEE" w:rsidRDefault="00710FE7" w:rsidP="00710FE7">
      <w:pPr>
        <w:pStyle w:val="ListParagraph"/>
        <w:numPr>
          <w:ilvl w:val="0"/>
          <w:numId w:val="7"/>
        </w:numPr>
        <w:jc w:val="both"/>
      </w:pPr>
      <w:r w:rsidRPr="006B4CEE">
        <w:t>FDI and remittances</w:t>
      </w:r>
    </w:p>
    <w:p w14:paraId="544860C4" w14:textId="66BC94EA" w:rsidR="00710FE7" w:rsidRPr="006B4CEE" w:rsidRDefault="00710FE7" w:rsidP="00710FE7">
      <w:pPr>
        <w:pStyle w:val="ListParagraph"/>
        <w:numPr>
          <w:ilvl w:val="0"/>
          <w:numId w:val="7"/>
        </w:numPr>
        <w:jc w:val="both"/>
      </w:pPr>
      <w:r w:rsidRPr="006B4CEE">
        <w:t xml:space="preserve">Fiscal situation – </w:t>
      </w:r>
      <w:r w:rsidR="00A05529">
        <w:t>(external)</w:t>
      </w:r>
      <w:r w:rsidRPr="006B4CEE">
        <w:t>Debt/</w:t>
      </w:r>
      <w:r w:rsidR="00A05529" w:rsidRPr="006B4CEE">
        <w:t>G</w:t>
      </w:r>
      <w:r w:rsidR="00A05529">
        <w:t>NI</w:t>
      </w:r>
      <w:r w:rsidR="00A05529" w:rsidRPr="006B4CEE">
        <w:t xml:space="preserve"> </w:t>
      </w:r>
      <w:r w:rsidRPr="006B4CEE">
        <w:t xml:space="preserve">ratio, </w:t>
      </w:r>
      <w:r w:rsidR="00A05529">
        <w:t xml:space="preserve">government </w:t>
      </w:r>
      <w:r w:rsidRPr="006B4CEE">
        <w:t>revenue/</w:t>
      </w:r>
      <w:r w:rsidR="00A05529">
        <w:t>GNI</w:t>
      </w:r>
      <w:r w:rsidR="00A05529" w:rsidRPr="006B4CEE">
        <w:t xml:space="preserve"> </w:t>
      </w:r>
      <w:r w:rsidRPr="006B4CEE">
        <w:t>ratio, expenditure/</w:t>
      </w:r>
      <w:r w:rsidR="00A05529">
        <w:t>GNI</w:t>
      </w:r>
      <w:r w:rsidR="00A05529" w:rsidRPr="006B4CEE">
        <w:t xml:space="preserve"> </w:t>
      </w:r>
      <w:r w:rsidRPr="006B4CEE">
        <w:t>ratio</w:t>
      </w:r>
      <w:r w:rsidR="00A05529">
        <w:t xml:space="preserve">, </w:t>
      </w:r>
    </w:p>
    <w:p w14:paraId="77B51DFC" w14:textId="77777777" w:rsidR="00710FE7" w:rsidRDefault="00710FE7" w:rsidP="00710FE7">
      <w:pPr>
        <w:pStyle w:val="ListParagraph"/>
        <w:numPr>
          <w:ilvl w:val="0"/>
          <w:numId w:val="7"/>
        </w:numPr>
        <w:jc w:val="both"/>
      </w:pPr>
      <w:r>
        <w:t>Financial</w:t>
      </w:r>
      <w:r w:rsidRPr="006B4CEE">
        <w:t xml:space="preserve"> markets  </w:t>
      </w:r>
    </w:p>
    <w:p w14:paraId="7A4C4421" w14:textId="77777777" w:rsidR="00710FE7" w:rsidRPr="006B4CEE" w:rsidRDefault="00710FE7" w:rsidP="00710FE7">
      <w:pPr>
        <w:pStyle w:val="ListParagraph"/>
        <w:numPr>
          <w:ilvl w:val="0"/>
          <w:numId w:val="7"/>
        </w:numPr>
        <w:jc w:val="both"/>
      </w:pPr>
      <w:r>
        <w:t>Budget allocations</w:t>
      </w:r>
    </w:p>
    <w:p w14:paraId="5ADEA24B" w14:textId="77777777" w:rsidR="00710FE7" w:rsidRPr="006B4CEE" w:rsidRDefault="00710FE7" w:rsidP="00D51CB6">
      <w:pPr>
        <w:pStyle w:val="ListParagraph"/>
        <w:numPr>
          <w:ilvl w:val="1"/>
          <w:numId w:val="26"/>
        </w:numPr>
        <w:spacing w:after="0" w:line="240" w:lineRule="auto"/>
        <w:jc w:val="both"/>
      </w:pPr>
      <w:r w:rsidRPr="006B4CEE">
        <w:t>Labour market indicators sex disaggregated:</w:t>
      </w:r>
    </w:p>
    <w:p w14:paraId="2A04FE46" w14:textId="77777777" w:rsidR="00710FE7" w:rsidRPr="006B4CEE" w:rsidRDefault="00710FE7" w:rsidP="00710FE7">
      <w:pPr>
        <w:pStyle w:val="ListParagraph"/>
        <w:numPr>
          <w:ilvl w:val="0"/>
          <w:numId w:val="8"/>
        </w:numPr>
        <w:jc w:val="both"/>
      </w:pPr>
      <w:r w:rsidRPr="006B4CEE">
        <w:t>Labour force</w:t>
      </w:r>
      <w:r w:rsidR="00C3101B">
        <w:t xml:space="preserve"> participation</w:t>
      </w:r>
      <w:r w:rsidRPr="006B4CEE">
        <w:t>, employment, unemployment</w:t>
      </w:r>
      <w:r>
        <w:t xml:space="preserve"> and other forms of labour underutilization, including NEETs, </w:t>
      </w:r>
      <w:r w:rsidRPr="006B4CEE">
        <w:t xml:space="preserve">working poverty, informality, employment by status and sectors, </w:t>
      </w:r>
      <w:r w:rsidR="00416B51">
        <w:t xml:space="preserve">wages, labour income, working time, </w:t>
      </w:r>
      <w:r w:rsidRPr="006B4CEE">
        <w:t xml:space="preserve">migrant workers (inward and outward), </w:t>
      </w:r>
      <w:r>
        <w:t xml:space="preserve">Micro and </w:t>
      </w:r>
      <w:r w:rsidRPr="006B4CEE">
        <w:t>SME share</w:t>
      </w:r>
      <w:r w:rsidR="00C3101B">
        <w:t xml:space="preserve"> of employment</w:t>
      </w:r>
      <w:r w:rsidRPr="006B4CEE">
        <w:t xml:space="preserve">   </w:t>
      </w:r>
    </w:p>
    <w:p w14:paraId="1C9B93E8" w14:textId="77777777" w:rsidR="00710FE7" w:rsidRPr="006B4CEE" w:rsidRDefault="00710FE7" w:rsidP="00D51CB6">
      <w:pPr>
        <w:pStyle w:val="ListParagraph"/>
        <w:numPr>
          <w:ilvl w:val="1"/>
          <w:numId w:val="26"/>
        </w:numPr>
        <w:spacing w:after="0" w:line="240" w:lineRule="auto"/>
        <w:jc w:val="both"/>
      </w:pPr>
      <w:r w:rsidRPr="006B4CEE">
        <w:t>Social aspects</w:t>
      </w:r>
    </w:p>
    <w:p w14:paraId="1785E1E8" w14:textId="77777777" w:rsidR="00710FE7" w:rsidRPr="006B4CEE" w:rsidRDefault="00710FE7" w:rsidP="00710FE7">
      <w:pPr>
        <w:pStyle w:val="ListParagraph"/>
        <w:numPr>
          <w:ilvl w:val="0"/>
          <w:numId w:val="8"/>
        </w:numPr>
        <w:jc w:val="both"/>
      </w:pPr>
      <w:r w:rsidRPr="006B4CEE">
        <w:t>Poverty</w:t>
      </w:r>
      <w:r w:rsidR="00C3101B">
        <w:t xml:space="preserve"> incidence</w:t>
      </w:r>
    </w:p>
    <w:p w14:paraId="063844B8" w14:textId="77777777" w:rsidR="00710FE7" w:rsidRPr="006B4CEE" w:rsidRDefault="00710FE7" w:rsidP="00710FE7">
      <w:pPr>
        <w:pStyle w:val="ListParagraph"/>
        <w:numPr>
          <w:ilvl w:val="0"/>
          <w:numId w:val="8"/>
        </w:numPr>
        <w:jc w:val="both"/>
      </w:pPr>
      <w:r w:rsidRPr="006B4CEE">
        <w:lastRenderedPageBreak/>
        <w:t xml:space="preserve">Social protection coverage </w:t>
      </w:r>
    </w:p>
    <w:p w14:paraId="37B10C9A" w14:textId="77777777" w:rsidR="00710FE7" w:rsidRPr="006B4CEE" w:rsidRDefault="00710FE7" w:rsidP="00710FE7">
      <w:pPr>
        <w:pStyle w:val="ListParagraph"/>
        <w:numPr>
          <w:ilvl w:val="0"/>
          <w:numId w:val="8"/>
        </w:numPr>
        <w:jc w:val="both"/>
      </w:pPr>
      <w:r w:rsidRPr="006B4CEE">
        <w:t xml:space="preserve">Health expenditure per capita, medical doctors per 10000 inhabitants </w:t>
      </w:r>
    </w:p>
    <w:p w14:paraId="1E3D4DE8" w14:textId="77777777" w:rsidR="00710FE7" w:rsidRPr="006B4CEE" w:rsidRDefault="00710FE7" w:rsidP="00710FE7">
      <w:pPr>
        <w:pStyle w:val="ListParagraph"/>
        <w:numPr>
          <w:ilvl w:val="0"/>
          <w:numId w:val="8"/>
        </w:numPr>
        <w:jc w:val="both"/>
      </w:pPr>
      <w:r w:rsidRPr="006B4CEE">
        <w:t xml:space="preserve">Demographic profile of population, density of population  </w:t>
      </w:r>
    </w:p>
    <w:p w14:paraId="30E28E94" w14:textId="77777777" w:rsidR="00710FE7" w:rsidRPr="006B4CEE" w:rsidRDefault="00710FE7" w:rsidP="00710FE7">
      <w:pPr>
        <w:pStyle w:val="ListParagraph"/>
        <w:ind w:left="1800"/>
        <w:jc w:val="both"/>
      </w:pPr>
    </w:p>
    <w:p w14:paraId="7E84A0AC" w14:textId="77777777" w:rsidR="00710FE7" w:rsidRPr="006B4CEE" w:rsidRDefault="00710FE7" w:rsidP="00D51CB6">
      <w:pPr>
        <w:pStyle w:val="ListParagraph"/>
        <w:numPr>
          <w:ilvl w:val="0"/>
          <w:numId w:val="26"/>
        </w:numPr>
        <w:spacing w:after="0" w:line="240" w:lineRule="auto"/>
        <w:jc w:val="both"/>
        <w:rPr>
          <w:b/>
        </w:rPr>
      </w:pPr>
      <w:r w:rsidRPr="006B4CEE">
        <w:rPr>
          <w:b/>
        </w:rPr>
        <w:t>The COVID crisis : labour market transmission mechanisms</w:t>
      </w:r>
      <w:r>
        <w:rPr>
          <w:b/>
        </w:rPr>
        <w:t xml:space="preserve"> -d</w:t>
      </w:r>
      <w:r w:rsidRPr="006B4CEE">
        <w:rPr>
          <w:b/>
        </w:rPr>
        <w:t>irect and indirect impacts</w:t>
      </w:r>
    </w:p>
    <w:p w14:paraId="4114EFAE" w14:textId="77777777" w:rsidR="00710FE7" w:rsidRPr="006B4CEE" w:rsidRDefault="00710FE7" w:rsidP="00710FE7">
      <w:pPr>
        <w:pStyle w:val="ListParagraph"/>
        <w:spacing w:after="0" w:line="240" w:lineRule="auto"/>
        <w:jc w:val="both"/>
      </w:pPr>
    </w:p>
    <w:p w14:paraId="5B3BB02A" w14:textId="77777777" w:rsidR="00710FE7" w:rsidRPr="006B4CEE" w:rsidRDefault="00710FE7" w:rsidP="00710FE7">
      <w:pPr>
        <w:pStyle w:val="ListParagraph"/>
        <w:numPr>
          <w:ilvl w:val="0"/>
          <w:numId w:val="9"/>
        </w:numPr>
        <w:spacing w:after="0" w:line="240" w:lineRule="auto"/>
        <w:jc w:val="both"/>
      </w:pPr>
      <w:r>
        <w:t xml:space="preserve">Overall economic impact </w:t>
      </w:r>
      <w:r w:rsidRPr="006B4CEE">
        <w:t xml:space="preserve">level  </w:t>
      </w:r>
    </w:p>
    <w:p w14:paraId="1BE21FD0" w14:textId="77777777" w:rsidR="00710FE7" w:rsidRDefault="00710FE7" w:rsidP="00710FE7">
      <w:pPr>
        <w:pStyle w:val="ListParagraph"/>
        <w:numPr>
          <w:ilvl w:val="0"/>
          <w:numId w:val="10"/>
        </w:numPr>
        <w:jc w:val="both"/>
      </w:pPr>
      <w:r>
        <w:t>Overall national approach to containment (degree of confinement measures)</w:t>
      </w:r>
    </w:p>
    <w:p w14:paraId="4CEB3F43" w14:textId="77777777" w:rsidR="00710FE7" w:rsidRPr="006B4CEE" w:rsidRDefault="00710FE7" w:rsidP="00710FE7">
      <w:pPr>
        <w:pStyle w:val="ListParagraph"/>
        <w:numPr>
          <w:ilvl w:val="0"/>
          <w:numId w:val="10"/>
        </w:numPr>
        <w:jc w:val="both"/>
      </w:pPr>
      <w:r w:rsidRPr="006B4CEE">
        <w:t>GDP slowdown</w:t>
      </w:r>
    </w:p>
    <w:p w14:paraId="77E6B8DD" w14:textId="77777777" w:rsidR="00710FE7" w:rsidRDefault="00710FE7" w:rsidP="00710FE7">
      <w:pPr>
        <w:pStyle w:val="ListParagraph"/>
        <w:numPr>
          <w:ilvl w:val="0"/>
          <w:numId w:val="10"/>
        </w:numPr>
        <w:jc w:val="both"/>
      </w:pPr>
      <w:r w:rsidRPr="006B4CEE">
        <w:t>Effects on consumption and investment</w:t>
      </w:r>
    </w:p>
    <w:p w14:paraId="694EFA15" w14:textId="77777777" w:rsidR="00710FE7" w:rsidRPr="006B4CEE" w:rsidRDefault="00710FE7" w:rsidP="00710FE7">
      <w:pPr>
        <w:pStyle w:val="ListParagraph"/>
        <w:numPr>
          <w:ilvl w:val="0"/>
          <w:numId w:val="10"/>
        </w:numPr>
        <w:jc w:val="both"/>
      </w:pPr>
      <w:r>
        <w:t>Effect on financial markets</w:t>
      </w:r>
    </w:p>
    <w:p w14:paraId="15DCE4F4" w14:textId="77777777" w:rsidR="00710FE7" w:rsidRDefault="00710FE7" w:rsidP="00710FE7">
      <w:pPr>
        <w:pStyle w:val="ListParagraph"/>
        <w:numPr>
          <w:ilvl w:val="0"/>
          <w:numId w:val="10"/>
        </w:numPr>
        <w:jc w:val="both"/>
      </w:pPr>
      <w:r w:rsidRPr="006B4CEE">
        <w:t xml:space="preserve">Trade </w:t>
      </w:r>
      <w:r>
        <w:t>and current account impacts</w:t>
      </w:r>
    </w:p>
    <w:p w14:paraId="564818A4" w14:textId="77777777" w:rsidR="00710FE7" w:rsidRDefault="00710FE7" w:rsidP="00710FE7">
      <w:pPr>
        <w:pStyle w:val="ListParagraph"/>
        <w:numPr>
          <w:ilvl w:val="0"/>
          <w:numId w:val="10"/>
        </w:numPr>
        <w:jc w:val="both"/>
      </w:pPr>
      <w:r>
        <w:t>Government income and expenditure direct impacts (before special policies)</w:t>
      </w:r>
    </w:p>
    <w:p w14:paraId="26E627AB" w14:textId="77777777" w:rsidR="00710FE7" w:rsidRPr="006B4CEE" w:rsidRDefault="00710FE7" w:rsidP="00710FE7">
      <w:pPr>
        <w:pStyle w:val="ListParagraph"/>
        <w:numPr>
          <w:ilvl w:val="0"/>
          <w:numId w:val="9"/>
        </w:numPr>
        <w:jc w:val="both"/>
      </w:pPr>
      <w:r w:rsidRPr="006B4CEE">
        <w:t>Sectoral impact</w:t>
      </w:r>
    </w:p>
    <w:p w14:paraId="668C87A9" w14:textId="77777777" w:rsidR="00710FE7" w:rsidRPr="006B4CEE" w:rsidRDefault="00710FE7" w:rsidP="00710FE7">
      <w:pPr>
        <w:pStyle w:val="ListParagraph"/>
        <w:numPr>
          <w:ilvl w:val="0"/>
          <w:numId w:val="10"/>
        </w:numPr>
        <w:jc w:val="both"/>
      </w:pPr>
      <w:r w:rsidRPr="006B4CEE">
        <w:t xml:space="preserve">Adversely affected sectors </w:t>
      </w:r>
    </w:p>
    <w:p w14:paraId="383D559B" w14:textId="77777777" w:rsidR="00710FE7" w:rsidRPr="006B4CEE" w:rsidRDefault="00710FE7" w:rsidP="00710FE7">
      <w:pPr>
        <w:pStyle w:val="ListParagraph"/>
        <w:numPr>
          <w:ilvl w:val="1"/>
          <w:numId w:val="10"/>
        </w:numPr>
        <w:jc w:val="both"/>
      </w:pPr>
      <w:r w:rsidRPr="006B4CEE">
        <w:t xml:space="preserve">Labour intensity of affected sectors </w:t>
      </w:r>
    </w:p>
    <w:p w14:paraId="2409F4C6" w14:textId="77777777" w:rsidR="00710FE7" w:rsidRDefault="00710FE7" w:rsidP="00710FE7">
      <w:pPr>
        <w:pStyle w:val="ListParagraph"/>
        <w:numPr>
          <w:ilvl w:val="1"/>
          <w:numId w:val="10"/>
        </w:numPr>
        <w:jc w:val="both"/>
      </w:pPr>
      <w:r>
        <w:t>Gender composition of sectoral employment</w:t>
      </w:r>
    </w:p>
    <w:p w14:paraId="2D002520" w14:textId="77777777" w:rsidR="00710FE7" w:rsidRPr="006B4CEE" w:rsidRDefault="00710FE7" w:rsidP="00710FE7">
      <w:pPr>
        <w:pStyle w:val="ListParagraph"/>
        <w:numPr>
          <w:ilvl w:val="1"/>
          <w:numId w:val="10"/>
        </w:numPr>
        <w:jc w:val="both"/>
      </w:pPr>
      <w:r w:rsidRPr="006B4CEE">
        <w:t>Size of enterprises</w:t>
      </w:r>
    </w:p>
    <w:p w14:paraId="799D0441" w14:textId="77777777" w:rsidR="00710FE7" w:rsidRDefault="00710FE7" w:rsidP="00710FE7">
      <w:pPr>
        <w:pStyle w:val="ListParagraph"/>
        <w:numPr>
          <w:ilvl w:val="1"/>
          <w:numId w:val="10"/>
        </w:numPr>
        <w:jc w:val="both"/>
      </w:pPr>
      <w:r w:rsidRPr="006B4CEE">
        <w:t>Employment status</w:t>
      </w:r>
    </w:p>
    <w:p w14:paraId="17B92455" w14:textId="77777777" w:rsidR="00710FE7" w:rsidRPr="006B4CEE" w:rsidRDefault="00710FE7" w:rsidP="00710FE7">
      <w:pPr>
        <w:pStyle w:val="ListParagraph"/>
        <w:numPr>
          <w:ilvl w:val="1"/>
          <w:numId w:val="10"/>
        </w:numPr>
        <w:jc w:val="both"/>
      </w:pPr>
      <w:r w:rsidRPr="006B4CEE">
        <w:t xml:space="preserve">Availability of teleworking options </w:t>
      </w:r>
    </w:p>
    <w:p w14:paraId="34B387F4" w14:textId="77777777" w:rsidR="00710FE7" w:rsidRPr="006B4CEE" w:rsidRDefault="00710FE7" w:rsidP="00710FE7">
      <w:pPr>
        <w:pStyle w:val="ListParagraph"/>
        <w:numPr>
          <w:ilvl w:val="0"/>
          <w:numId w:val="10"/>
        </w:numPr>
        <w:jc w:val="both"/>
      </w:pPr>
      <w:r w:rsidRPr="006B4CEE">
        <w:t xml:space="preserve">Other sectors, including those with growing demand   </w:t>
      </w:r>
    </w:p>
    <w:p w14:paraId="66736285" w14:textId="77777777" w:rsidR="00710FE7" w:rsidRPr="006B4CEE" w:rsidRDefault="00710FE7" w:rsidP="00710FE7">
      <w:pPr>
        <w:pStyle w:val="ListParagraph"/>
        <w:numPr>
          <w:ilvl w:val="1"/>
          <w:numId w:val="10"/>
        </w:numPr>
        <w:jc w:val="both"/>
      </w:pPr>
      <w:r w:rsidRPr="006B4CEE">
        <w:t>Supply constraints in production</w:t>
      </w:r>
    </w:p>
    <w:p w14:paraId="73978212" w14:textId="77777777" w:rsidR="00710FE7" w:rsidRPr="006B4CEE" w:rsidRDefault="00710FE7" w:rsidP="00710FE7">
      <w:pPr>
        <w:pStyle w:val="ListParagraph"/>
        <w:numPr>
          <w:ilvl w:val="1"/>
          <w:numId w:val="10"/>
        </w:numPr>
        <w:jc w:val="both"/>
      </w:pPr>
      <w:r w:rsidRPr="006B4CEE">
        <w:t xml:space="preserve">Ability to reorganise supply chains </w:t>
      </w:r>
    </w:p>
    <w:p w14:paraId="1665F31D" w14:textId="77777777" w:rsidR="00710FE7" w:rsidRPr="006B4CEE" w:rsidRDefault="00710FE7" w:rsidP="00710FE7">
      <w:pPr>
        <w:pStyle w:val="ListParagraph"/>
        <w:numPr>
          <w:ilvl w:val="1"/>
          <w:numId w:val="10"/>
        </w:numPr>
        <w:jc w:val="both"/>
      </w:pPr>
      <w:r w:rsidRPr="006B4CEE">
        <w:t xml:space="preserve">Infrastructure constraints </w:t>
      </w:r>
      <w:r>
        <w:t>and other bottlenecks</w:t>
      </w:r>
    </w:p>
    <w:p w14:paraId="602C5BB3" w14:textId="77777777" w:rsidR="00710FE7" w:rsidRDefault="00710FE7" w:rsidP="00710FE7">
      <w:pPr>
        <w:pStyle w:val="ListParagraph"/>
        <w:numPr>
          <w:ilvl w:val="0"/>
          <w:numId w:val="10"/>
        </w:numPr>
        <w:jc w:val="both"/>
      </w:pPr>
      <w:r>
        <w:lastRenderedPageBreak/>
        <w:t>Impact on prices</w:t>
      </w:r>
    </w:p>
    <w:p w14:paraId="20C6DCC3" w14:textId="77777777" w:rsidR="00710FE7" w:rsidRDefault="00710FE7" w:rsidP="00710FE7">
      <w:pPr>
        <w:pStyle w:val="ListParagraph"/>
        <w:numPr>
          <w:ilvl w:val="1"/>
          <w:numId w:val="10"/>
        </w:numPr>
        <w:jc w:val="both"/>
      </w:pPr>
      <w:r>
        <w:t>Inflation / deflation pressures</w:t>
      </w:r>
    </w:p>
    <w:p w14:paraId="080FEC8D" w14:textId="77777777" w:rsidR="00710FE7" w:rsidRDefault="00710FE7" w:rsidP="00710FE7">
      <w:pPr>
        <w:pStyle w:val="ListParagraph"/>
        <w:numPr>
          <w:ilvl w:val="1"/>
          <w:numId w:val="10"/>
        </w:numPr>
        <w:jc w:val="both"/>
      </w:pPr>
      <w:r>
        <w:t>Foreign exchange pressures</w:t>
      </w:r>
      <w:r w:rsidRPr="006B4CEE">
        <w:t xml:space="preserve"> </w:t>
      </w:r>
    </w:p>
    <w:p w14:paraId="65F28A2D" w14:textId="77777777" w:rsidR="00710FE7" w:rsidRPr="006B4CEE" w:rsidRDefault="00710FE7" w:rsidP="00710FE7">
      <w:pPr>
        <w:pStyle w:val="ListParagraph"/>
        <w:numPr>
          <w:ilvl w:val="1"/>
          <w:numId w:val="10"/>
        </w:numPr>
        <w:jc w:val="both"/>
      </w:pPr>
      <w:r>
        <w:t>Interest rate pressures</w:t>
      </w:r>
    </w:p>
    <w:p w14:paraId="24ABDFF4" w14:textId="77777777" w:rsidR="00710FE7" w:rsidRDefault="00710FE7" w:rsidP="00710FE7">
      <w:pPr>
        <w:pStyle w:val="ListParagraph"/>
        <w:spacing w:after="0" w:line="240" w:lineRule="auto"/>
        <w:jc w:val="both"/>
      </w:pPr>
    </w:p>
    <w:p w14:paraId="70BB53ED" w14:textId="77777777" w:rsidR="00710FE7" w:rsidRPr="006B4CEE" w:rsidRDefault="00710FE7" w:rsidP="00D51CB6">
      <w:pPr>
        <w:pStyle w:val="ListParagraph"/>
        <w:numPr>
          <w:ilvl w:val="0"/>
          <w:numId w:val="26"/>
        </w:numPr>
        <w:spacing w:after="0" w:line="240" w:lineRule="auto"/>
        <w:jc w:val="both"/>
        <w:rPr>
          <w:b/>
        </w:rPr>
      </w:pPr>
      <w:r w:rsidRPr="006B4CEE">
        <w:rPr>
          <w:b/>
        </w:rPr>
        <w:t>Workers at risk of loss of jobs, working hours, incomes and poverty, gender disaggregated</w:t>
      </w:r>
    </w:p>
    <w:p w14:paraId="5D8FA574" w14:textId="77777777" w:rsidR="00710FE7" w:rsidRPr="006B4CEE" w:rsidRDefault="00710FE7" w:rsidP="00710FE7">
      <w:pPr>
        <w:pStyle w:val="ListParagraph"/>
        <w:spacing w:after="0" w:line="240" w:lineRule="auto"/>
        <w:jc w:val="both"/>
        <w:rPr>
          <w:b/>
        </w:rPr>
      </w:pPr>
    </w:p>
    <w:p w14:paraId="6ACB44CE" w14:textId="77777777" w:rsidR="00710FE7" w:rsidRDefault="00C3101B" w:rsidP="00710FE7">
      <w:pPr>
        <w:pStyle w:val="ListParagraph"/>
        <w:numPr>
          <w:ilvl w:val="0"/>
          <w:numId w:val="12"/>
        </w:numPr>
        <w:jc w:val="both"/>
      </w:pPr>
      <w:r>
        <w:t>Variations in total</w:t>
      </w:r>
      <w:r w:rsidR="00710FE7" w:rsidRPr="006B4CEE">
        <w:t xml:space="preserve"> unemployment, labour underutilization, working poverty</w:t>
      </w:r>
      <w:r w:rsidR="00416B51">
        <w:t>, wage and labour income</w:t>
      </w:r>
    </w:p>
    <w:p w14:paraId="131B81BC" w14:textId="77777777" w:rsidR="00710FE7" w:rsidRPr="006B4CEE" w:rsidRDefault="00710FE7" w:rsidP="00710FE7">
      <w:pPr>
        <w:pStyle w:val="ListParagraph"/>
        <w:numPr>
          <w:ilvl w:val="0"/>
          <w:numId w:val="12"/>
        </w:numPr>
        <w:jc w:val="both"/>
      </w:pPr>
      <w:r>
        <w:t>Return migrant workers, seasonal workers, internally displaced persons</w:t>
      </w:r>
    </w:p>
    <w:p w14:paraId="214CB62E" w14:textId="77777777" w:rsidR="00710FE7" w:rsidRDefault="00710FE7" w:rsidP="00710FE7">
      <w:pPr>
        <w:pStyle w:val="ListParagraph"/>
        <w:numPr>
          <w:ilvl w:val="0"/>
          <w:numId w:val="12"/>
        </w:numPr>
        <w:jc w:val="both"/>
      </w:pPr>
      <w:r>
        <w:t>Identifying workers most at risk</w:t>
      </w:r>
    </w:p>
    <w:p w14:paraId="16F5D4FC" w14:textId="77777777" w:rsidR="00710FE7" w:rsidRDefault="00710FE7" w:rsidP="006D791B">
      <w:pPr>
        <w:pStyle w:val="ListParagraph"/>
        <w:numPr>
          <w:ilvl w:val="1"/>
          <w:numId w:val="31"/>
        </w:numPr>
        <w:jc w:val="both"/>
      </w:pPr>
      <w:r>
        <w:t>Workers by status in employment</w:t>
      </w:r>
    </w:p>
    <w:p w14:paraId="6FF88BF4" w14:textId="77777777" w:rsidR="00710FE7" w:rsidRDefault="00710FE7" w:rsidP="006D791B">
      <w:pPr>
        <w:pStyle w:val="ListParagraph"/>
        <w:numPr>
          <w:ilvl w:val="1"/>
          <w:numId w:val="31"/>
        </w:numPr>
        <w:jc w:val="both"/>
      </w:pPr>
      <w:r>
        <w:t>Workers by level of protection (wage workers, casual workers, self-employed, informal employment, informal sectors)</w:t>
      </w:r>
    </w:p>
    <w:p w14:paraId="2D1E09A0" w14:textId="77777777" w:rsidR="00710FE7" w:rsidRDefault="00710FE7" w:rsidP="006D791B">
      <w:pPr>
        <w:pStyle w:val="ListParagraph"/>
        <w:numPr>
          <w:ilvl w:val="1"/>
          <w:numId w:val="31"/>
        </w:numPr>
        <w:jc w:val="both"/>
      </w:pPr>
      <w:r>
        <w:t>Workers by sector of activity</w:t>
      </w:r>
      <w:r w:rsidRPr="006B4CEE">
        <w:t xml:space="preserve"> </w:t>
      </w:r>
    </w:p>
    <w:p w14:paraId="74640DDF" w14:textId="77777777" w:rsidR="00710FE7" w:rsidRPr="006B4CEE" w:rsidRDefault="00710FE7" w:rsidP="006D791B">
      <w:pPr>
        <w:pStyle w:val="ListParagraph"/>
        <w:numPr>
          <w:ilvl w:val="1"/>
          <w:numId w:val="31"/>
        </w:numPr>
        <w:jc w:val="both"/>
      </w:pPr>
      <w:r w:rsidRPr="006B4CEE">
        <w:t>Migrant workers</w:t>
      </w:r>
      <w:r>
        <w:t xml:space="preserve"> (return and seasonal) and refugees </w:t>
      </w:r>
    </w:p>
    <w:p w14:paraId="3D75208B" w14:textId="77777777" w:rsidR="00710FE7" w:rsidRPr="006B4CEE" w:rsidRDefault="00710FE7" w:rsidP="006D791B">
      <w:pPr>
        <w:pStyle w:val="ListParagraph"/>
        <w:numPr>
          <w:ilvl w:val="1"/>
          <w:numId w:val="31"/>
        </w:numPr>
        <w:jc w:val="both"/>
      </w:pPr>
      <w:r>
        <w:t>Location – u</w:t>
      </w:r>
      <w:r w:rsidRPr="006B4CEE">
        <w:t>rban and rural workers</w:t>
      </w:r>
    </w:p>
    <w:p w14:paraId="516E4A23" w14:textId="77777777" w:rsidR="00710FE7" w:rsidRDefault="00710FE7" w:rsidP="006D791B">
      <w:pPr>
        <w:pStyle w:val="ListParagraph"/>
        <w:numPr>
          <w:ilvl w:val="1"/>
          <w:numId w:val="31"/>
        </w:numPr>
        <w:jc w:val="both"/>
      </w:pPr>
      <w:r>
        <w:t>Age cohorts (overall, y</w:t>
      </w:r>
      <w:r w:rsidRPr="006B4CEE">
        <w:t>oung and older worker</w:t>
      </w:r>
      <w:r>
        <w:t>)</w:t>
      </w:r>
    </w:p>
    <w:p w14:paraId="0F1F1229" w14:textId="77777777" w:rsidR="00710FE7" w:rsidRPr="006B4CEE" w:rsidRDefault="00710FE7" w:rsidP="006D791B">
      <w:pPr>
        <w:pStyle w:val="ListParagraph"/>
        <w:numPr>
          <w:ilvl w:val="1"/>
          <w:numId w:val="31"/>
        </w:numPr>
        <w:jc w:val="both"/>
      </w:pPr>
      <w:r>
        <w:t xml:space="preserve">Women amongst all previous groups </w:t>
      </w:r>
    </w:p>
    <w:p w14:paraId="36086285" w14:textId="77777777" w:rsidR="00710FE7" w:rsidRDefault="00710FE7" w:rsidP="00710FE7">
      <w:pPr>
        <w:pStyle w:val="ListParagraph"/>
        <w:spacing w:after="0" w:line="240" w:lineRule="auto"/>
        <w:ind w:left="360"/>
        <w:jc w:val="both"/>
        <w:rPr>
          <w:b/>
        </w:rPr>
      </w:pPr>
    </w:p>
    <w:p w14:paraId="7AB867EC" w14:textId="77777777" w:rsidR="00710FE7" w:rsidRPr="00D51CB6" w:rsidRDefault="00710FE7" w:rsidP="00D51CB6">
      <w:pPr>
        <w:shd w:val="clear" w:color="auto" w:fill="2E74B5" w:themeFill="accent1" w:themeFillShade="BF"/>
        <w:jc w:val="both"/>
        <w:rPr>
          <w:b/>
          <w:i/>
          <w:color w:val="FFFFFF" w:themeColor="background1"/>
        </w:rPr>
      </w:pPr>
      <w:r w:rsidRPr="00D51CB6">
        <w:rPr>
          <w:b/>
          <w:i/>
          <w:color w:val="FFFFFF" w:themeColor="background1"/>
        </w:rPr>
        <w:t>ANNEX 2 Li</w:t>
      </w:r>
      <w:r w:rsidR="007C6156" w:rsidRPr="00D51CB6">
        <w:rPr>
          <w:b/>
          <w:i/>
          <w:color w:val="FFFFFF" w:themeColor="background1"/>
        </w:rPr>
        <w:t>st of possible policy responses to consider for the review</w:t>
      </w:r>
    </w:p>
    <w:p w14:paraId="0F77C040" w14:textId="77777777" w:rsidR="00710FE7" w:rsidRDefault="00710FE7" w:rsidP="00710FE7">
      <w:pPr>
        <w:pStyle w:val="ListParagraph"/>
        <w:spacing w:after="0" w:line="240" w:lineRule="auto"/>
        <w:ind w:left="360"/>
        <w:jc w:val="both"/>
        <w:rPr>
          <w:b/>
        </w:rPr>
      </w:pPr>
    </w:p>
    <w:p w14:paraId="0016FFF1" w14:textId="77777777" w:rsidR="00710FE7" w:rsidRPr="006B4CEE" w:rsidRDefault="00710FE7" w:rsidP="00BA20D8">
      <w:pPr>
        <w:pStyle w:val="ListParagraph"/>
        <w:numPr>
          <w:ilvl w:val="0"/>
          <w:numId w:val="32"/>
        </w:numPr>
        <w:spacing w:after="0" w:line="240" w:lineRule="auto"/>
        <w:jc w:val="both"/>
        <w:rPr>
          <w:b/>
        </w:rPr>
      </w:pPr>
      <w:r w:rsidRPr="006B4CEE">
        <w:rPr>
          <w:b/>
        </w:rPr>
        <w:t xml:space="preserve">Employment and labour </w:t>
      </w:r>
      <w:r w:rsidR="00250DFD">
        <w:rPr>
          <w:b/>
        </w:rPr>
        <w:t xml:space="preserve">market policies </w:t>
      </w:r>
      <w:r w:rsidR="00BA20D8">
        <w:rPr>
          <w:b/>
        </w:rPr>
        <w:t>to mitigate the impact of the COVID-19</w:t>
      </w:r>
    </w:p>
    <w:p w14:paraId="0D6565DE" w14:textId="77777777" w:rsidR="00710FE7" w:rsidRDefault="00710FE7" w:rsidP="00441311">
      <w:pPr>
        <w:spacing w:after="0" w:line="240" w:lineRule="auto"/>
        <w:jc w:val="both"/>
        <w:rPr>
          <w:b/>
        </w:rPr>
      </w:pPr>
    </w:p>
    <w:p w14:paraId="0601BAAA" w14:textId="77777777" w:rsidR="00441311" w:rsidRPr="00441311" w:rsidRDefault="00441311" w:rsidP="00441311">
      <w:pPr>
        <w:spacing w:after="0" w:line="240" w:lineRule="auto"/>
        <w:jc w:val="both"/>
      </w:pPr>
      <w:r>
        <w:t>The policy</w:t>
      </w:r>
      <w:r w:rsidRPr="00441311">
        <w:t xml:space="preserve"> review </w:t>
      </w:r>
      <w:r>
        <w:t>focuses on</w:t>
      </w:r>
      <w:r w:rsidRPr="00441311">
        <w:t xml:space="preserve"> responses undertaken to mitigate the immediate impact of COVID-19. </w:t>
      </w:r>
    </w:p>
    <w:p w14:paraId="0B62B1B2" w14:textId="77777777" w:rsidR="00441311" w:rsidRPr="00441311" w:rsidRDefault="00441311" w:rsidP="00441311">
      <w:pPr>
        <w:spacing w:after="0" w:line="240" w:lineRule="auto"/>
        <w:jc w:val="both"/>
        <w:rPr>
          <w:b/>
        </w:rPr>
      </w:pPr>
    </w:p>
    <w:p w14:paraId="6447A1D8" w14:textId="77777777" w:rsidR="00710FE7" w:rsidRPr="00D87F92" w:rsidRDefault="000D12CB" w:rsidP="00710FE7">
      <w:pPr>
        <w:pStyle w:val="ListParagraph"/>
        <w:numPr>
          <w:ilvl w:val="0"/>
          <w:numId w:val="18"/>
        </w:numPr>
        <w:jc w:val="both"/>
      </w:pPr>
      <w:r w:rsidRPr="00D87F92">
        <w:t>Support</w:t>
      </w:r>
      <w:r w:rsidR="00710FE7" w:rsidRPr="00D87F92">
        <w:t xml:space="preserve"> packages (fiscal and monetary policies)</w:t>
      </w:r>
    </w:p>
    <w:p w14:paraId="2B18BB3F" w14:textId="77777777" w:rsidR="00710FE7" w:rsidRPr="00D87F92" w:rsidRDefault="00710FE7" w:rsidP="00710FE7">
      <w:pPr>
        <w:pStyle w:val="ListParagraph"/>
        <w:numPr>
          <w:ilvl w:val="0"/>
          <w:numId w:val="10"/>
        </w:numPr>
        <w:jc w:val="both"/>
      </w:pPr>
      <w:r w:rsidRPr="00D87F92">
        <w:t xml:space="preserve">Economy-wide fiscal packages </w:t>
      </w:r>
    </w:p>
    <w:p w14:paraId="6ED4371A" w14:textId="77777777" w:rsidR="00710FE7" w:rsidRPr="00D87F92" w:rsidRDefault="00710FE7" w:rsidP="00710FE7">
      <w:pPr>
        <w:pStyle w:val="ListParagraph"/>
        <w:numPr>
          <w:ilvl w:val="0"/>
          <w:numId w:val="10"/>
        </w:numPr>
        <w:jc w:val="both"/>
      </w:pPr>
      <w:r w:rsidRPr="00D87F92">
        <w:t>Monetary policy and interest rates, reserve rates, currency swing management and FX spread limits</w:t>
      </w:r>
    </w:p>
    <w:p w14:paraId="5E52CAC4" w14:textId="77777777" w:rsidR="00710FE7" w:rsidRPr="00D87F92" w:rsidRDefault="000D12CB" w:rsidP="00710FE7">
      <w:pPr>
        <w:pStyle w:val="ListParagraph"/>
        <w:numPr>
          <w:ilvl w:val="0"/>
          <w:numId w:val="18"/>
        </w:numPr>
        <w:jc w:val="both"/>
      </w:pPr>
      <w:r w:rsidRPr="00D87F92">
        <w:t>Targeted</w:t>
      </w:r>
      <w:r w:rsidR="00710FE7" w:rsidRPr="00D87F92">
        <w:t xml:space="preserve"> measures </w:t>
      </w:r>
      <w:r w:rsidRPr="00D87F92">
        <w:t>for most affected sectors</w:t>
      </w:r>
    </w:p>
    <w:p w14:paraId="2939B7D1" w14:textId="77777777" w:rsidR="00710FE7" w:rsidRPr="008E5306" w:rsidRDefault="00710FE7" w:rsidP="00710FE7">
      <w:pPr>
        <w:pStyle w:val="ListParagraph"/>
        <w:numPr>
          <w:ilvl w:val="0"/>
          <w:numId w:val="10"/>
        </w:numPr>
        <w:jc w:val="both"/>
      </w:pPr>
      <w:r>
        <w:t xml:space="preserve">Financial relief, including bailouts, bridging loans and grants </w:t>
      </w:r>
    </w:p>
    <w:p w14:paraId="264D9502" w14:textId="77777777" w:rsidR="00710FE7" w:rsidRPr="008E5306" w:rsidRDefault="00710FE7" w:rsidP="00710FE7">
      <w:pPr>
        <w:pStyle w:val="ListParagraph"/>
        <w:numPr>
          <w:ilvl w:val="0"/>
          <w:numId w:val="10"/>
        </w:numPr>
        <w:jc w:val="both"/>
      </w:pPr>
      <w:r w:rsidRPr="008E5306">
        <w:t>Accelerated procurement programmes</w:t>
      </w:r>
    </w:p>
    <w:p w14:paraId="095A3D87" w14:textId="77777777" w:rsidR="00710FE7" w:rsidRDefault="00710FE7" w:rsidP="00710FE7">
      <w:pPr>
        <w:pStyle w:val="ListParagraph"/>
        <w:numPr>
          <w:ilvl w:val="0"/>
          <w:numId w:val="10"/>
        </w:numPr>
        <w:jc w:val="both"/>
      </w:pPr>
      <w:r w:rsidRPr="008E5306">
        <w:t xml:space="preserve">Securing primary and intermediary inputs </w:t>
      </w:r>
      <w:r>
        <w:t>for</w:t>
      </w:r>
      <w:r w:rsidRPr="008E5306">
        <w:t xml:space="preserve"> production</w:t>
      </w:r>
    </w:p>
    <w:p w14:paraId="65F728AD" w14:textId="77777777" w:rsidR="00710FE7" w:rsidRPr="008E5306" w:rsidRDefault="00710FE7" w:rsidP="00710FE7">
      <w:pPr>
        <w:pStyle w:val="ListParagraph"/>
        <w:numPr>
          <w:ilvl w:val="0"/>
          <w:numId w:val="10"/>
        </w:numPr>
        <w:jc w:val="both"/>
      </w:pPr>
      <w:r>
        <w:t>Investments in health and care sector</w:t>
      </w:r>
    </w:p>
    <w:p w14:paraId="55E05D5F" w14:textId="77777777" w:rsidR="00710FE7" w:rsidRPr="008E5306" w:rsidRDefault="00710FE7" w:rsidP="00710FE7">
      <w:pPr>
        <w:pStyle w:val="ListParagraph"/>
        <w:numPr>
          <w:ilvl w:val="0"/>
          <w:numId w:val="18"/>
        </w:numPr>
        <w:jc w:val="both"/>
      </w:pPr>
      <w:r w:rsidRPr="008E5306">
        <w:t>Enterprise</w:t>
      </w:r>
      <w:r w:rsidR="00F67D08">
        <w:t xml:space="preserve"> support</w:t>
      </w:r>
      <w:r w:rsidRPr="008E5306">
        <w:t xml:space="preserve"> </w:t>
      </w:r>
      <w:r>
        <w:t xml:space="preserve">and </w:t>
      </w:r>
      <w:r w:rsidR="00F67D08">
        <w:t>employment retention</w:t>
      </w:r>
      <w:r>
        <w:t xml:space="preserve"> </w:t>
      </w:r>
      <w:r w:rsidR="00F67D08">
        <w:t>measures</w:t>
      </w:r>
    </w:p>
    <w:p w14:paraId="1B6AEE44" w14:textId="77777777" w:rsidR="00710FE7" w:rsidRDefault="00710FE7" w:rsidP="00710FE7">
      <w:pPr>
        <w:pStyle w:val="ListParagraph"/>
        <w:numPr>
          <w:ilvl w:val="0"/>
          <w:numId w:val="10"/>
        </w:numPr>
        <w:jc w:val="both"/>
      </w:pPr>
      <w:r>
        <w:t>T</w:t>
      </w:r>
      <w:r w:rsidRPr="008E5306">
        <w:t xml:space="preserve">ax relief, employment </w:t>
      </w:r>
      <w:r>
        <w:t xml:space="preserve">retention </w:t>
      </w:r>
      <w:r w:rsidRPr="008E5306">
        <w:t>subsidies</w:t>
      </w:r>
      <w:r>
        <w:t>,</w:t>
      </w:r>
      <w:r w:rsidRPr="008E5306">
        <w:t xml:space="preserve"> debt-repayment deferrals</w:t>
      </w:r>
      <w:r>
        <w:t>, l</w:t>
      </w:r>
      <w:r w:rsidRPr="008E5306">
        <w:t>oan guarantee funds, interest rate</w:t>
      </w:r>
      <w:r>
        <w:t xml:space="preserve"> waivers </w:t>
      </w:r>
      <w:r w:rsidRPr="008E5306">
        <w:t xml:space="preserve">or credit rating effects, </w:t>
      </w:r>
    </w:p>
    <w:p w14:paraId="704357A1" w14:textId="77777777" w:rsidR="00710FE7" w:rsidRPr="008E5306" w:rsidRDefault="00710FE7" w:rsidP="00710FE7">
      <w:pPr>
        <w:pStyle w:val="ListParagraph"/>
        <w:numPr>
          <w:ilvl w:val="0"/>
          <w:numId w:val="10"/>
        </w:numPr>
        <w:jc w:val="both"/>
      </w:pPr>
      <w:r>
        <w:t>Support to r</w:t>
      </w:r>
      <w:r w:rsidRPr="008E5306">
        <w:t xml:space="preserve">econverting production towards immediate needs </w:t>
      </w:r>
    </w:p>
    <w:p w14:paraId="6285ACC7" w14:textId="77777777" w:rsidR="00710FE7" w:rsidRDefault="00710FE7" w:rsidP="00710FE7">
      <w:pPr>
        <w:pStyle w:val="ListParagraph"/>
        <w:numPr>
          <w:ilvl w:val="0"/>
          <w:numId w:val="10"/>
        </w:numPr>
        <w:jc w:val="both"/>
      </w:pPr>
      <w:r>
        <w:t>Support to r</w:t>
      </w:r>
      <w:r w:rsidRPr="008E5306">
        <w:t>etain</w:t>
      </w:r>
      <w:r>
        <w:t>ing</w:t>
      </w:r>
      <w:r w:rsidRPr="008E5306">
        <w:t xml:space="preserve"> employees: wage subsidy (full/partial), suspension of</w:t>
      </w:r>
      <w:r>
        <w:t xml:space="preserve"> taxes/</w:t>
      </w:r>
      <w:r w:rsidRPr="008E5306">
        <w:t>social security</w:t>
      </w:r>
      <w:r>
        <w:t xml:space="preserve"> </w:t>
      </w:r>
      <w:r w:rsidRPr="008E5306">
        <w:t xml:space="preserve">contributions, adapting workweek and work-sharing </w:t>
      </w:r>
    </w:p>
    <w:p w14:paraId="3D4240B5" w14:textId="77777777" w:rsidR="00710FE7" w:rsidRPr="008E5306" w:rsidRDefault="00710FE7" w:rsidP="00710FE7">
      <w:pPr>
        <w:pStyle w:val="ListParagraph"/>
        <w:numPr>
          <w:ilvl w:val="0"/>
          <w:numId w:val="10"/>
        </w:numPr>
        <w:jc w:val="both"/>
      </w:pPr>
      <w:r>
        <w:t>Remote working arrangements</w:t>
      </w:r>
    </w:p>
    <w:p w14:paraId="31B9479B" w14:textId="77777777" w:rsidR="00710FE7" w:rsidRDefault="00EC36B4" w:rsidP="00710FE7">
      <w:pPr>
        <w:pStyle w:val="ListParagraph"/>
        <w:numPr>
          <w:ilvl w:val="0"/>
          <w:numId w:val="18"/>
        </w:numPr>
        <w:spacing w:after="0" w:line="240" w:lineRule="auto"/>
        <w:jc w:val="both"/>
      </w:pPr>
      <w:r>
        <w:t>I</w:t>
      </w:r>
      <w:r w:rsidR="00710FE7">
        <w:t>ncome support</w:t>
      </w:r>
    </w:p>
    <w:p w14:paraId="2BFCD5B5" w14:textId="77777777" w:rsidR="00710FE7" w:rsidRDefault="00710FE7" w:rsidP="00710FE7">
      <w:pPr>
        <w:pStyle w:val="ListParagraph"/>
        <w:numPr>
          <w:ilvl w:val="0"/>
          <w:numId w:val="19"/>
        </w:numPr>
        <w:spacing w:after="0" w:line="240" w:lineRule="auto"/>
        <w:jc w:val="both"/>
      </w:pPr>
      <w:r w:rsidRPr="008E5306">
        <w:t>Paid leave, securing access to health</w:t>
      </w:r>
      <w:r>
        <w:t xml:space="preserve"> insurance and coverage</w:t>
      </w:r>
    </w:p>
    <w:p w14:paraId="1D9F56C6" w14:textId="77777777" w:rsidR="00710FE7" w:rsidRPr="008E5306" w:rsidRDefault="00560203" w:rsidP="00710FE7">
      <w:pPr>
        <w:pStyle w:val="ListParagraph"/>
        <w:numPr>
          <w:ilvl w:val="0"/>
          <w:numId w:val="19"/>
        </w:numPr>
        <w:spacing w:after="0" w:line="240" w:lineRule="auto"/>
        <w:jc w:val="both"/>
      </w:pPr>
      <w:r>
        <w:t>Increased access to and level of</w:t>
      </w:r>
      <w:r w:rsidR="00710FE7">
        <w:t xml:space="preserve"> unemployment </w:t>
      </w:r>
      <w:r w:rsidR="00EC36B4">
        <w:t>benefits</w:t>
      </w:r>
      <w:r w:rsidR="00710FE7" w:rsidRPr="008E5306">
        <w:t xml:space="preserve"> </w:t>
      </w:r>
    </w:p>
    <w:p w14:paraId="04D0B17D" w14:textId="77777777" w:rsidR="00C3101B" w:rsidRDefault="00C3101B" w:rsidP="00C3101B">
      <w:pPr>
        <w:numPr>
          <w:ilvl w:val="0"/>
          <w:numId w:val="19"/>
        </w:numPr>
        <w:spacing w:after="0" w:line="240" w:lineRule="auto"/>
        <w:contextualSpacing/>
        <w:jc w:val="both"/>
      </w:pPr>
      <w:r>
        <w:t>Income support for informal workers</w:t>
      </w:r>
    </w:p>
    <w:p w14:paraId="5535CDCB" w14:textId="77777777" w:rsidR="00C3101B" w:rsidRDefault="00C3101B" w:rsidP="00C3101B">
      <w:pPr>
        <w:numPr>
          <w:ilvl w:val="0"/>
          <w:numId w:val="19"/>
        </w:numPr>
        <w:spacing w:after="0" w:line="240" w:lineRule="auto"/>
        <w:contextualSpacing/>
        <w:jc w:val="both"/>
      </w:pPr>
      <w:r w:rsidRPr="008E5306">
        <w:t>Income</w:t>
      </w:r>
      <w:r>
        <w:t xml:space="preserve"> support</w:t>
      </w:r>
      <w:r w:rsidRPr="008E5306">
        <w:t xml:space="preserve"> for household</w:t>
      </w:r>
      <w:r>
        <w:t>s with</w:t>
      </w:r>
      <w:r w:rsidRPr="008E5306">
        <w:t xml:space="preserve"> care responsibilities during school and care </w:t>
      </w:r>
      <w:r>
        <w:t xml:space="preserve">services’ </w:t>
      </w:r>
      <w:r w:rsidRPr="008E5306">
        <w:t xml:space="preserve">closures </w:t>
      </w:r>
    </w:p>
    <w:p w14:paraId="0C24C63B" w14:textId="77777777" w:rsidR="00710FE7" w:rsidRPr="008E5306" w:rsidRDefault="00710FE7" w:rsidP="00710FE7">
      <w:pPr>
        <w:numPr>
          <w:ilvl w:val="0"/>
          <w:numId w:val="19"/>
        </w:numPr>
        <w:spacing w:after="0" w:line="240" w:lineRule="auto"/>
        <w:contextualSpacing/>
        <w:jc w:val="both"/>
      </w:pPr>
      <w:r>
        <w:t xml:space="preserve">Financial relief for liquidity-constrained households </w:t>
      </w:r>
    </w:p>
    <w:p w14:paraId="79D584F8" w14:textId="77777777" w:rsidR="00710FE7" w:rsidRPr="008E5306" w:rsidRDefault="00710FE7" w:rsidP="00710FE7">
      <w:pPr>
        <w:pStyle w:val="ListParagraph"/>
        <w:numPr>
          <w:ilvl w:val="0"/>
          <w:numId w:val="18"/>
        </w:numPr>
        <w:spacing w:after="0" w:line="240" w:lineRule="auto"/>
        <w:jc w:val="both"/>
      </w:pPr>
      <w:r w:rsidRPr="008E5306">
        <w:t>ALMPs</w:t>
      </w:r>
      <w:r w:rsidR="00560203">
        <w:t xml:space="preserve"> and labour market institutions</w:t>
      </w:r>
    </w:p>
    <w:p w14:paraId="0F5B1F80" w14:textId="77777777" w:rsidR="00710FE7" w:rsidRDefault="00710FE7" w:rsidP="00710FE7">
      <w:pPr>
        <w:pStyle w:val="ListParagraph"/>
        <w:numPr>
          <w:ilvl w:val="0"/>
          <w:numId w:val="20"/>
        </w:numPr>
        <w:spacing w:after="0" w:line="240" w:lineRule="auto"/>
        <w:jc w:val="both"/>
        <w:rPr>
          <w:rFonts w:ascii="Calibri" w:hAnsi="Calibri" w:cs="Calibri"/>
        </w:rPr>
      </w:pPr>
      <w:r>
        <w:rPr>
          <w:rFonts w:ascii="Calibri" w:hAnsi="Calibri" w:cs="Calibri"/>
        </w:rPr>
        <w:t>Wage and employment s</w:t>
      </w:r>
      <w:r w:rsidRPr="006B4CEE">
        <w:rPr>
          <w:rFonts w:ascii="Calibri" w:hAnsi="Calibri" w:cs="Calibri"/>
        </w:rPr>
        <w:t xml:space="preserve">ubsidies </w:t>
      </w:r>
    </w:p>
    <w:p w14:paraId="35D4194A" w14:textId="77777777" w:rsidR="00710FE7" w:rsidRPr="006B4CEE" w:rsidRDefault="00710FE7" w:rsidP="00710FE7">
      <w:pPr>
        <w:pStyle w:val="ListParagraph"/>
        <w:numPr>
          <w:ilvl w:val="0"/>
          <w:numId w:val="20"/>
        </w:numPr>
        <w:spacing w:after="0" w:line="240" w:lineRule="auto"/>
        <w:jc w:val="both"/>
        <w:rPr>
          <w:rFonts w:ascii="Calibri" w:hAnsi="Calibri" w:cs="Calibri"/>
        </w:rPr>
      </w:pPr>
      <w:r>
        <w:rPr>
          <w:rFonts w:ascii="Calibri" w:hAnsi="Calibri" w:cs="Calibri"/>
        </w:rPr>
        <w:lastRenderedPageBreak/>
        <w:t>Short-time working arrangements</w:t>
      </w:r>
      <w:r w:rsidRPr="006B4CEE">
        <w:rPr>
          <w:rFonts w:ascii="Calibri" w:hAnsi="Calibri" w:cs="Calibri"/>
        </w:rPr>
        <w:t xml:space="preserve"> </w:t>
      </w:r>
    </w:p>
    <w:p w14:paraId="24DAF0AB" w14:textId="77777777" w:rsidR="00710FE7" w:rsidRPr="006B4CEE" w:rsidRDefault="00710FE7" w:rsidP="00710FE7">
      <w:pPr>
        <w:numPr>
          <w:ilvl w:val="0"/>
          <w:numId w:val="20"/>
        </w:numPr>
        <w:spacing w:after="0" w:line="240" w:lineRule="auto"/>
        <w:contextualSpacing/>
        <w:jc w:val="both"/>
        <w:rPr>
          <w:rFonts w:ascii="Calibri" w:hAnsi="Calibri" w:cs="Calibri"/>
        </w:rPr>
      </w:pPr>
      <w:r>
        <w:rPr>
          <w:rFonts w:ascii="Calibri" w:hAnsi="Calibri" w:cs="Calibri"/>
        </w:rPr>
        <w:t>R</w:t>
      </w:r>
      <w:r w:rsidRPr="006B4CEE">
        <w:rPr>
          <w:rFonts w:ascii="Calibri" w:hAnsi="Calibri" w:cs="Calibri"/>
        </w:rPr>
        <w:t>etrenchment packages</w:t>
      </w:r>
    </w:p>
    <w:p w14:paraId="7E4FA037" w14:textId="77777777" w:rsidR="00710FE7" w:rsidRDefault="00710FE7" w:rsidP="00710FE7">
      <w:pPr>
        <w:numPr>
          <w:ilvl w:val="0"/>
          <w:numId w:val="20"/>
        </w:numPr>
        <w:spacing w:after="0" w:line="240" w:lineRule="auto"/>
        <w:contextualSpacing/>
        <w:jc w:val="both"/>
        <w:rPr>
          <w:rFonts w:ascii="Calibri" w:hAnsi="Calibri" w:cs="Calibri"/>
        </w:rPr>
      </w:pPr>
      <w:r>
        <w:rPr>
          <w:rFonts w:ascii="Calibri" w:hAnsi="Calibri" w:cs="Calibri"/>
        </w:rPr>
        <w:t>P</w:t>
      </w:r>
      <w:r w:rsidRPr="006B4CEE">
        <w:rPr>
          <w:rFonts w:ascii="Calibri" w:hAnsi="Calibri" w:cs="Calibri"/>
        </w:rPr>
        <w:t>ublic employment programmes/employment guarantees</w:t>
      </w:r>
      <w:r>
        <w:rPr>
          <w:rFonts w:ascii="Calibri" w:hAnsi="Calibri" w:cs="Calibri"/>
        </w:rPr>
        <w:t xml:space="preserve"> subject to social distancing measures</w:t>
      </w:r>
    </w:p>
    <w:p w14:paraId="4FC264DA" w14:textId="77777777" w:rsidR="00710FE7" w:rsidRDefault="00710FE7" w:rsidP="00710FE7">
      <w:pPr>
        <w:numPr>
          <w:ilvl w:val="0"/>
          <w:numId w:val="20"/>
        </w:numPr>
        <w:spacing w:after="0" w:line="240" w:lineRule="auto"/>
        <w:contextualSpacing/>
        <w:jc w:val="both"/>
        <w:rPr>
          <w:rFonts w:ascii="Calibri" w:hAnsi="Calibri" w:cs="Calibri"/>
        </w:rPr>
      </w:pPr>
      <w:r>
        <w:rPr>
          <w:rFonts w:ascii="Calibri" w:hAnsi="Calibri" w:cs="Calibri"/>
        </w:rPr>
        <w:t>Employment protection legislation</w:t>
      </w:r>
      <w:r w:rsidR="00441311">
        <w:rPr>
          <w:rFonts w:ascii="Calibri" w:hAnsi="Calibri" w:cs="Calibri"/>
        </w:rPr>
        <w:t xml:space="preserve"> (changes to laws to protect workers from dismissal, etc.)</w:t>
      </w:r>
    </w:p>
    <w:p w14:paraId="6FA3D73C" w14:textId="77777777" w:rsidR="00710FE7" w:rsidRPr="006B4CEE" w:rsidRDefault="00710FE7" w:rsidP="00710FE7">
      <w:pPr>
        <w:numPr>
          <w:ilvl w:val="0"/>
          <w:numId w:val="20"/>
        </w:numPr>
        <w:spacing w:after="0" w:line="240" w:lineRule="auto"/>
        <w:contextualSpacing/>
        <w:jc w:val="both"/>
        <w:rPr>
          <w:rFonts w:ascii="Calibri" w:hAnsi="Calibri" w:cs="Calibri"/>
        </w:rPr>
      </w:pPr>
      <w:r>
        <w:rPr>
          <w:rFonts w:ascii="Calibri" w:hAnsi="Calibri" w:cs="Calibri"/>
        </w:rPr>
        <w:t>Employment counselling and guidance</w:t>
      </w:r>
    </w:p>
    <w:p w14:paraId="7B85030B" w14:textId="77777777" w:rsidR="006B4CEE" w:rsidRPr="006B4CEE" w:rsidRDefault="00710FE7" w:rsidP="00250DFD">
      <w:pPr>
        <w:pStyle w:val="ListParagraph"/>
        <w:numPr>
          <w:ilvl w:val="0"/>
          <w:numId w:val="18"/>
        </w:numPr>
        <w:spacing w:after="0" w:line="240" w:lineRule="auto"/>
        <w:jc w:val="both"/>
      </w:pPr>
      <w:r w:rsidRPr="008E5306">
        <w:t xml:space="preserve">Coordination, communication </w:t>
      </w:r>
      <w:r>
        <w:t xml:space="preserve">and </w:t>
      </w:r>
      <w:r w:rsidRPr="008E5306">
        <w:t xml:space="preserve">social dialogue </w:t>
      </w:r>
      <w:r w:rsidR="00D87F92" w:rsidRPr="008E5306">
        <w:t xml:space="preserve">for putting in place employment </w:t>
      </w:r>
      <w:r w:rsidR="00416B51">
        <w:t xml:space="preserve">and wage </w:t>
      </w:r>
      <w:r w:rsidR="00D87F92">
        <w:t>policies for recovery</w:t>
      </w:r>
    </w:p>
    <w:sectPr w:rsidR="006B4CEE" w:rsidRPr="006B4C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9E69A" w14:textId="77777777" w:rsidR="00D47B21" w:rsidRDefault="00D47B21" w:rsidP="00A45AC2">
      <w:pPr>
        <w:spacing w:after="0" w:line="240" w:lineRule="auto"/>
      </w:pPr>
      <w:r>
        <w:separator/>
      </w:r>
    </w:p>
  </w:endnote>
  <w:endnote w:type="continuationSeparator" w:id="0">
    <w:p w14:paraId="5A587B6C" w14:textId="77777777" w:rsidR="00D47B21" w:rsidRDefault="00D47B21" w:rsidP="00A4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A6466" w14:textId="77777777" w:rsidR="00D47B21" w:rsidRDefault="00D47B21" w:rsidP="00A45AC2">
      <w:pPr>
        <w:spacing w:after="0" w:line="240" w:lineRule="auto"/>
      </w:pPr>
      <w:r>
        <w:separator/>
      </w:r>
    </w:p>
  </w:footnote>
  <w:footnote w:type="continuationSeparator" w:id="0">
    <w:p w14:paraId="0044AB12" w14:textId="77777777" w:rsidR="00D47B21" w:rsidRDefault="00D47B21" w:rsidP="00A45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549"/>
    <w:multiLevelType w:val="hybridMultilevel"/>
    <w:tmpl w:val="532C1774"/>
    <w:lvl w:ilvl="0" w:tplc="0809000F">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 w15:restartNumberingAfterBreak="0">
    <w:nsid w:val="102E65B0"/>
    <w:multiLevelType w:val="hybridMultilevel"/>
    <w:tmpl w:val="AF5E3FEC"/>
    <w:lvl w:ilvl="0" w:tplc="D33C499C">
      <w:start w:val="1"/>
      <w:numFmt w:val="bullet"/>
      <w:lvlText w:val="•"/>
      <w:lvlJc w:val="left"/>
      <w:pPr>
        <w:tabs>
          <w:tab w:val="num" w:pos="720"/>
        </w:tabs>
        <w:ind w:left="720" w:hanging="360"/>
      </w:pPr>
      <w:rPr>
        <w:rFonts w:ascii="Times New Roman" w:hAnsi="Times New Roman" w:hint="default"/>
      </w:rPr>
    </w:lvl>
    <w:lvl w:ilvl="1" w:tplc="7DA255B6" w:tentative="1">
      <w:start w:val="1"/>
      <w:numFmt w:val="bullet"/>
      <w:lvlText w:val="•"/>
      <w:lvlJc w:val="left"/>
      <w:pPr>
        <w:tabs>
          <w:tab w:val="num" w:pos="1440"/>
        </w:tabs>
        <w:ind w:left="1440" w:hanging="360"/>
      </w:pPr>
      <w:rPr>
        <w:rFonts w:ascii="Times New Roman" w:hAnsi="Times New Roman" w:hint="default"/>
      </w:rPr>
    </w:lvl>
    <w:lvl w:ilvl="2" w:tplc="85FCA74C" w:tentative="1">
      <w:start w:val="1"/>
      <w:numFmt w:val="bullet"/>
      <w:lvlText w:val="•"/>
      <w:lvlJc w:val="left"/>
      <w:pPr>
        <w:tabs>
          <w:tab w:val="num" w:pos="2160"/>
        </w:tabs>
        <w:ind w:left="2160" w:hanging="360"/>
      </w:pPr>
      <w:rPr>
        <w:rFonts w:ascii="Times New Roman" w:hAnsi="Times New Roman" w:hint="default"/>
      </w:rPr>
    </w:lvl>
    <w:lvl w:ilvl="3" w:tplc="A74A6696" w:tentative="1">
      <w:start w:val="1"/>
      <w:numFmt w:val="bullet"/>
      <w:lvlText w:val="•"/>
      <w:lvlJc w:val="left"/>
      <w:pPr>
        <w:tabs>
          <w:tab w:val="num" w:pos="2880"/>
        </w:tabs>
        <w:ind w:left="2880" w:hanging="360"/>
      </w:pPr>
      <w:rPr>
        <w:rFonts w:ascii="Times New Roman" w:hAnsi="Times New Roman" w:hint="default"/>
      </w:rPr>
    </w:lvl>
    <w:lvl w:ilvl="4" w:tplc="1FB4B694" w:tentative="1">
      <w:start w:val="1"/>
      <w:numFmt w:val="bullet"/>
      <w:lvlText w:val="•"/>
      <w:lvlJc w:val="left"/>
      <w:pPr>
        <w:tabs>
          <w:tab w:val="num" w:pos="3600"/>
        </w:tabs>
        <w:ind w:left="3600" w:hanging="360"/>
      </w:pPr>
      <w:rPr>
        <w:rFonts w:ascii="Times New Roman" w:hAnsi="Times New Roman" w:hint="default"/>
      </w:rPr>
    </w:lvl>
    <w:lvl w:ilvl="5" w:tplc="F1D29528" w:tentative="1">
      <w:start w:val="1"/>
      <w:numFmt w:val="bullet"/>
      <w:lvlText w:val="•"/>
      <w:lvlJc w:val="left"/>
      <w:pPr>
        <w:tabs>
          <w:tab w:val="num" w:pos="4320"/>
        </w:tabs>
        <w:ind w:left="4320" w:hanging="360"/>
      </w:pPr>
      <w:rPr>
        <w:rFonts w:ascii="Times New Roman" w:hAnsi="Times New Roman" w:hint="default"/>
      </w:rPr>
    </w:lvl>
    <w:lvl w:ilvl="6" w:tplc="BBB491FC" w:tentative="1">
      <w:start w:val="1"/>
      <w:numFmt w:val="bullet"/>
      <w:lvlText w:val="•"/>
      <w:lvlJc w:val="left"/>
      <w:pPr>
        <w:tabs>
          <w:tab w:val="num" w:pos="5040"/>
        </w:tabs>
        <w:ind w:left="5040" w:hanging="360"/>
      </w:pPr>
      <w:rPr>
        <w:rFonts w:ascii="Times New Roman" w:hAnsi="Times New Roman" w:hint="default"/>
      </w:rPr>
    </w:lvl>
    <w:lvl w:ilvl="7" w:tplc="EA9CFE0C" w:tentative="1">
      <w:start w:val="1"/>
      <w:numFmt w:val="bullet"/>
      <w:lvlText w:val="•"/>
      <w:lvlJc w:val="left"/>
      <w:pPr>
        <w:tabs>
          <w:tab w:val="num" w:pos="5760"/>
        </w:tabs>
        <w:ind w:left="5760" w:hanging="360"/>
      </w:pPr>
      <w:rPr>
        <w:rFonts w:ascii="Times New Roman" w:hAnsi="Times New Roman" w:hint="default"/>
      </w:rPr>
    </w:lvl>
    <w:lvl w:ilvl="8" w:tplc="C72437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9A04FA"/>
    <w:multiLevelType w:val="hybridMultilevel"/>
    <w:tmpl w:val="571673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40D7CBB"/>
    <w:multiLevelType w:val="hybridMultilevel"/>
    <w:tmpl w:val="D8FCEE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142D23C8"/>
    <w:multiLevelType w:val="hybridMultilevel"/>
    <w:tmpl w:val="E0BE5D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4A00B8"/>
    <w:multiLevelType w:val="hybridMultilevel"/>
    <w:tmpl w:val="61F45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3620A"/>
    <w:multiLevelType w:val="hybridMultilevel"/>
    <w:tmpl w:val="BAC0E7BA"/>
    <w:lvl w:ilvl="0" w:tplc="8154E4B0">
      <w:start w:val="8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61554"/>
    <w:multiLevelType w:val="hybridMultilevel"/>
    <w:tmpl w:val="48847E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F651901"/>
    <w:multiLevelType w:val="hybridMultilevel"/>
    <w:tmpl w:val="EE98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E3FCC"/>
    <w:multiLevelType w:val="hybridMultilevel"/>
    <w:tmpl w:val="D5EC7866"/>
    <w:lvl w:ilvl="0" w:tplc="750024A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631459"/>
    <w:multiLevelType w:val="hybridMultilevel"/>
    <w:tmpl w:val="BB509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1283C"/>
    <w:multiLevelType w:val="hybridMultilevel"/>
    <w:tmpl w:val="F9D4D6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460759B"/>
    <w:multiLevelType w:val="hybridMultilevel"/>
    <w:tmpl w:val="48847E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39FF397F"/>
    <w:multiLevelType w:val="hybridMultilevel"/>
    <w:tmpl w:val="4886CEAE"/>
    <w:lvl w:ilvl="0" w:tplc="0809000F">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4" w15:restartNumberingAfterBreak="0">
    <w:nsid w:val="4E86389C"/>
    <w:multiLevelType w:val="hybridMultilevel"/>
    <w:tmpl w:val="534620A4"/>
    <w:lvl w:ilvl="0" w:tplc="9B267D54">
      <w:start w:val="1"/>
      <w:numFmt w:val="decimal"/>
      <w:lvlText w:val="Step %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65CCC"/>
    <w:multiLevelType w:val="hybridMultilevel"/>
    <w:tmpl w:val="022458D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F5C4A57"/>
    <w:multiLevelType w:val="hybridMultilevel"/>
    <w:tmpl w:val="48847E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4881E5A"/>
    <w:multiLevelType w:val="hybridMultilevel"/>
    <w:tmpl w:val="3072EB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FAA3D55"/>
    <w:multiLevelType w:val="hybridMultilevel"/>
    <w:tmpl w:val="7EDC2C5E"/>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0D35982"/>
    <w:multiLevelType w:val="hybridMultilevel"/>
    <w:tmpl w:val="75060504"/>
    <w:lvl w:ilvl="0" w:tplc="759204B2">
      <w:start w:val="800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34377"/>
    <w:multiLevelType w:val="hybridMultilevel"/>
    <w:tmpl w:val="CA7ECA08"/>
    <w:lvl w:ilvl="0" w:tplc="6F6849C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5C74E17"/>
    <w:multiLevelType w:val="hybridMultilevel"/>
    <w:tmpl w:val="7EDC2C5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66E450C"/>
    <w:multiLevelType w:val="hybridMultilevel"/>
    <w:tmpl w:val="3F14758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3" w15:restartNumberingAfterBreak="0">
    <w:nsid w:val="69DF4B8F"/>
    <w:multiLevelType w:val="hybridMultilevel"/>
    <w:tmpl w:val="7EDC2C5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A2E403C"/>
    <w:multiLevelType w:val="hybridMultilevel"/>
    <w:tmpl w:val="32EE5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1A7B2A"/>
    <w:multiLevelType w:val="hybridMultilevel"/>
    <w:tmpl w:val="86026F84"/>
    <w:lvl w:ilvl="0" w:tplc="08090019">
      <w:start w:val="1"/>
      <w:numFmt w:val="lowerLetter"/>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F62563"/>
    <w:multiLevelType w:val="hybridMultilevel"/>
    <w:tmpl w:val="21E6E9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763F2E2D"/>
    <w:multiLevelType w:val="hybridMultilevel"/>
    <w:tmpl w:val="84C6086E"/>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951799F"/>
    <w:multiLevelType w:val="hybridMultilevel"/>
    <w:tmpl w:val="54B4F520"/>
    <w:lvl w:ilvl="0" w:tplc="61F2FDF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185A17"/>
    <w:multiLevelType w:val="hybridMultilevel"/>
    <w:tmpl w:val="DB3AC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10507A"/>
    <w:multiLevelType w:val="hybridMultilevel"/>
    <w:tmpl w:val="4AF64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4"/>
  </w:num>
  <w:num w:numId="4">
    <w:abstractNumId w:val="7"/>
  </w:num>
  <w:num w:numId="5">
    <w:abstractNumId w:val="28"/>
  </w:num>
  <w:num w:numId="6">
    <w:abstractNumId w:val="20"/>
  </w:num>
  <w:num w:numId="7">
    <w:abstractNumId w:val="2"/>
  </w:num>
  <w:num w:numId="8">
    <w:abstractNumId w:val="11"/>
  </w:num>
  <w:num w:numId="9">
    <w:abstractNumId w:val="23"/>
  </w:num>
  <w:num w:numId="10">
    <w:abstractNumId w:val="15"/>
  </w:num>
  <w:num w:numId="11">
    <w:abstractNumId w:val="30"/>
  </w:num>
  <w:num w:numId="12">
    <w:abstractNumId w:val="1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6"/>
  </w:num>
  <w:num w:numId="16">
    <w:abstractNumId w:val="22"/>
  </w:num>
  <w:num w:numId="17">
    <w:abstractNumId w:val="4"/>
  </w:num>
  <w:num w:numId="18">
    <w:abstractNumId w:val="21"/>
  </w:num>
  <w:num w:numId="19">
    <w:abstractNumId w:val="27"/>
  </w:num>
  <w:num w:numId="20">
    <w:abstractNumId w:val="17"/>
  </w:num>
  <w:num w:numId="21">
    <w:abstractNumId w:val="19"/>
  </w:num>
  <w:num w:numId="22">
    <w:abstractNumId w:val="6"/>
  </w:num>
  <w:num w:numId="23">
    <w:abstractNumId w:val="1"/>
  </w:num>
  <w:num w:numId="24">
    <w:abstractNumId w:val="10"/>
  </w:num>
  <w:num w:numId="25">
    <w:abstractNumId w:val="8"/>
  </w:num>
  <w:num w:numId="26">
    <w:abstractNumId w:val="16"/>
  </w:num>
  <w:num w:numId="27">
    <w:abstractNumId w:val="29"/>
  </w:num>
  <w:num w:numId="28">
    <w:abstractNumId w:val="5"/>
  </w:num>
  <w:num w:numId="29">
    <w:abstractNumId w:val="0"/>
  </w:num>
  <w:num w:numId="30">
    <w:abstractNumId w:val="13"/>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AB"/>
    <w:rsid w:val="00017FA3"/>
    <w:rsid w:val="00055B45"/>
    <w:rsid w:val="000A07F3"/>
    <w:rsid w:val="000B5527"/>
    <w:rsid w:val="000C08B9"/>
    <w:rsid w:val="000D12CB"/>
    <w:rsid w:val="00104537"/>
    <w:rsid w:val="001110C0"/>
    <w:rsid w:val="00113B03"/>
    <w:rsid w:val="00130C33"/>
    <w:rsid w:val="00132861"/>
    <w:rsid w:val="00135DB0"/>
    <w:rsid w:val="0014116C"/>
    <w:rsid w:val="00147C11"/>
    <w:rsid w:val="00175D59"/>
    <w:rsid w:val="001A350A"/>
    <w:rsid w:val="001D24A9"/>
    <w:rsid w:val="001E48EF"/>
    <w:rsid w:val="00211D67"/>
    <w:rsid w:val="00226F30"/>
    <w:rsid w:val="00233934"/>
    <w:rsid w:val="00250DFD"/>
    <w:rsid w:val="00277FC8"/>
    <w:rsid w:val="002A4C51"/>
    <w:rsid w:val="002B0F1F"/>
    <w:rsid w:val="002C564A"/>
    <w:rsid w:val="002E2AF8"/>
    <w:rsid w:val="002F23BC"/>
    <w:rsid w:val="002F277D"/>
    <w:rsid w:val="002F4FE2"/>
    <w:rsid w:val="00307EC4"/>
    <w:rsid w:val="00311985"/>
    <w:rsid w:val="00370F8C"/>
    <w:rsid w:val="003813CF"/>
    <w:rsid w:val="003A589E"/>
    <w:rsid w:val="003B23DA"/>
    <w:rsid w:val="003C2552"/>
    <w:rsid w:val="003C3661"/>
    <w:rsid w:val="003C6096"/>
    <w:rsid w:val="003E5F31"/>
    <w:rsid w:val="003F6A32"/>
    <w:rsid w:val="00400511"/>
    <w:rsid w:val="00406F6A"/>
    <w:rsid w:val="00416B51"/>
    <w:rsid w:val="00434E0F"/>
    <w:rsid w:val="00441311"/>
    <w:rsid w:val="004413E5"/>
    <w:rsid w:val="004455CE"/>
    <w:rsid w:val="00455C1F"/>
    <w:rsid w:val="004800E6"/>
    <w:rsid w:val="0049215D"/>
    <w:rsid w:val="004B382E"/>
    <w:rsid w:val="004D33BD"/>
    <w:rsid w:val="004D3CB8"/>
    <w:rsid w:val="00502244"/>
    <w:rsid w:val="005141A3"/>
    <w:rsid w:val="005203FD"/>
    <w:rsid w:val="00546296"/>
    <w:rsid w:val="00560203"/>
    <w:rsid w:val="00560DA7"/>
    <w:rsid w:val="00593DD8"/>
    <w:rsid w:val="005A687B"/>
    <w:rsid w:val="005A7067"/>
    <w:rsid w:val="005B789B"/>
    <w:rsid w:val="005C5B54"/>
    <w:rsid w:val="005C61EC"/>
    <w:rsid w:val="00601CF1"/>
    <w:rsid w:val="00605CE4"/>
    <w:rsid w:val="00626421"/>
    <w:rsid w:val="006434A3"/>
    <w:rsid w:val="006478D5"/>
    <w:rsid w:val="00675B0C"/>
    <w:rsid w:val="00676DCF"/>
    <w:rsid w:val="006B4BA2"/>
    <w:rsid w:val="006B4CEE"/>
    <w:rsid w:val="006D791B"/>
    <w:rsid w:val="006F4987"/>
    <w:rsid w:val="00701CEC"/>
    <w:rsid w:val="007055B2"/>
    <w:rsid w:val="00710FE7"/>
    <w:rsid w:val="007270BE"/>
    <w:rsid w:val="0074642F"/>
    <w:rsid w:val="00760E90"/>
    <w:rsid w:val="007929C4"/>
    <w:rsid w:val="007934FF"/>
    <w:rsid w:val="007A6DB3"/>
    <w:rsid w:val="007C6156"/>
    <w:rsid w:val="007C658E"/>
    <w:rsid w:val="007C6FFE"/>
    <w:rsid w:val="007E53E1"/>
    <w:rsid w:val="00800ED0"/>
    <w:rsid w:val="0080215D"/>
    <w:rsid w:val="00805B37"/>
    <w:rsid w:val="00811091"/>
    <w:rsid w:val="00811E86"/>
    <w:rsid w:val="00820E6B"/>
    <w:rsid w:val="00823D27"/>
    <w:rsid w:val="008503A5"/>
    <w:rsid w:val="00861FA2"/>
    <w:rsid w:val="00875AAB"/>
    <w:rsid w:val="00881480"/>
    <w:rsid w:val="008C5380"/>
    <w:rsid w:val="008D219F"/>
    <w:rsid w:val="008D5AF1"/>
    <w:rsid w:val="008E5306"/>
    <w:rsid w:val="008F2473"/>
    <w:rsid w:val="008F37B2"/>
    <w:rsid w:val="00906C13"/>
    <w:rsid w:val="0092750F"/>
    <w:rsid w:val="00936131"/>
    <w:rsid w:val="00936712"/>
    <w:rsid w:val="00964EBA"/>
    <w:rsid w:val="00971248"/>
    <w:rsid w:val="009731BD"/>
    <w:rsid w:val="009833D4"/>
    <w:rsid w:val="009A0CA2"/>
    <w:rsid w:val="009D472F"/>
    <w:rsid w:val="009E43DC"/>
    <w:rsid w:val="009E7CD1"/>
    <w:rsid w:val="00A02602"/>
    <w:rsid w:val="00A05529"/>
    <w:rsid w:val="00A115D7"/>
    <w:rsid w:val="00A14C48"/>
    <w:rsid w:val="00A157D4"/>
    <w:rsid w:val="00A304C8"/>
    <w:rsid w:val="00A33E1E"/>
    <w:rsid w:val="00A45AC2"/>
    <w:rsid w:val="00A4708B"/>
    <w:rsid w:val="00A710C7"/>
    <w:rsid w:val="00A8213E"/>
    <w:rsid w:val="00A82BF2"/>
    <w:rsid w:val="00A86BD2"/>
    <w:rsid w:val="00AE2027"/>
    <w:rsid w:val="00B12D43"/>
    <w:rsid w:val="00B12E0A"/>
    <w:rsid w:val="00B32977"/>
    <w:rsid w:val="00B43AA4"/>
    <w:rsid w:val="00B6336D"/>
    <w:rsid w:val="00B672C1"/>
    <w:rsid w:val="00B718F6"/>
    <w:rsid w:val="00B803A0"/>
    <w:rsid w:val="00B86444"/>
    <w:rsid w:val="00B9651F"/>
    <w:rsid w:val="00BA20D8"/>
    <w:rsid w:val="00BB11A6"/>
    <w:rsid w:val="00C04A26"/>
    <w:rsid w:val="00C10232"/>
    <w:rsid w:val="00C13A66"/>
    <w:rsid w:val="00C3101B"/>
    <w:rsid w:val="00C314F8"/>
    <w:rsid w:val="00C55C86"/>
    <w:rsid w:val="00C5713D"/>
    <w:rsid w:val="00C66C72"/>
    <w:rsid w:val="00C72FB1"/>
    <w:rsid w:val="00C77B24"/>
    <w:rsid w:val="00C86B46"/>
    <w:rsid w:val="00CB6B8B"/>
    <w:rsid w:val="00CD57C9"/>
    <w:rsid w:val="00CD7A82"/>
    <w:rsid w:val="00CE6631"/>
    <w:rsid w:val="00CF306C"/>
    <w:rsid w:val="00CF3E5D"/>
    <w:rsid w:val="00D15530"/>
    <w:rsid w:val="00D216F9"/>
    <w:rsid w:val="00D21936"/>
    <w:rsid w:val="00D34C8C"/>
    <w:rsid w:val="00D41C86"/>
    <w:rsid w:val="00D47B21"/>
    <w:rsid w:val="00D51CB6"/>
    <w:rsid w:val="00D60C18"/>
    <w:rsid w:val="00D71F02"/>
    <w:rsid w:val="00D87F92"/>
    <w:rsid w:val="00D917C6"/>
    <w:rsid w:val="00D92D9F"/>
    <w:rsid w:val="00DA05A7"/>
    <w:rsid w:val="00DA564B"/>
    <w:rsid w:val="00DA7F5A"/>
    <w:rsid w:val="00DD5F5C"/>
    <w:rsid w:val="00E01FB7"/>
    <w:rsid w:val="00E07CD2"/>
    <w:rsid w:val="00E17926"/>
    <w:rsid w:val="00E42FC9"/>
    <w:rsid w:val="00E4690F"/>
    <w:rsid w:val="00E554D9"/>
    <w:rsid w:val="00E652E2"/>
    <w:rsid w:val="00E7241E"/>
    <w:rsid w:val="00EB1579"/>
    <w:rsid w:val="00EC36B4"/>
    <w:rsid w:val="00ED5B5B"/>
    <w:rsid w:val="00ED7F60"/>
    <w:rsid w:val="00EE7899"/>
    <w:rsid w:val="00EF4CBF"/>
    <w:rsid w:val="00EF7593"/>
    <w:rsid w:val="00F009F3"/>
    <w:rsid w:val="00F07EEC"/>
    <w:rsid w:val="00F248BC"/>
    <w:rsid w:val="00F6194C"/>
    <w:rsid w:val="00F67D08"/>
    <w:rsid w:val="00F82C35"/>
    <w:rsid w:val="00F856C6"/>
    <w:rsid w:val="00FA5001"/>
    <w:rsid w:val="00FD3D32"/>
    <w:rsid w:val="00FE20D5"/>
    <w:rsid w:val="00FF6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86D4"/>
  <w15:chartTrackingRefBased/>
  <w15:docId w15:val="{1AABD7BA-ADA2-4B19-9228-B347E2F4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
    <w:basedOn w:val="Normal"/>
    <w:link w:val="ListParagraphChar"/>
    <w:uiPriority w:val="34"/>
    <w:qFormat/>
    <w:rsid w:val="00881480"/>
    <w:pPr>
      <w:ind w:left="720"/>
      <w:contextualSpacing/>
    </w:pPr>
  </w:style>
  <w:style w:type="paragraph" w:styleId="Caption">
    <w:name w:val="caption"/>
    <w:basedOn w:val="Normal"/>
    <w:next w:val="Normal"/>
    <w:uiPriority w:val="35"/>
    <w:semiHidden/>
    <w:unhideWhenUsed/>
    <w:qFormat/>
    <w:rsid w:val="00593DD8"/>
    <w:pPr>
      <w:spacing w:after="200" w:line="240" w:lineRule="auto"/>
    </w:pPr>
    <w:rPr>
      <w:i/>
      <w:iCs/>
      <w:color w:val="44546A" w:themeColor="text2"/>
      <w:sz w:val="18"/>
      <w:szCs w:val="18"/>
    </w:rPr>
  </w:style>
  <w:style w:type="character" w:styleId="Hyperlink">
    <w:name w:val="Hyperlink"/>
    <w:basedOn w:val="DefaultParagraphFont"/>
    <w:uiPriority w:val="99"/>
    <w:unhideWhenUsed/>
    <w:rsid w:val="00593DD8"/>
    <w:rPr>
      <w:color w:val="0563C1" w:themeColor="hyperlink"/>
      <w:u w:val="single"/>
    </w:rPr>
  </w:style>
  <w:style w:type="paragraph" w:styleId="Header">
    <w:name w:val="header"/>
    <w:basedOn w:val="Normal"/>
    <w:link w:val="HeaderChar"/>
    <w:uiPriority w:val="99"/>
    <w:unhideWhenUsed/>
    <w:rsid w:val="00A45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AC2"/>
  </w:style>
  <w:style w:type="paragraph" w:styleId="Footer">
    <w:name w:val="footer"/>
    <w:basedOn w:val="Normal"/>
    <w:link w:val="FooterChar"/>
    <w:uiPriority w:val="99"/>
    <w:unhideWhenUsed/>
    <w:rsid w:val="00A45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AC2"/>
  </w:style>
  <w:style w:type="character" w:customStyle="1" w:styleId="ListParagraphChar">
    <w:name w:val="List Paragraph Char"/>
    <w:aliases w:val="Recommendation Char,List Paragraph1 Char,List Paragraph11 Char,L Char"/>
    <w:basedOn w:val="DefaultParagraphFont"/>
    <w:link w:val="ListParagraph"/>
    <w:uiPriority w:val="34"/>
    <w:locked/>
    <w:rsid w:val="00CD57C9"/>
  </w:style>
  <w:style w:type="character" w:styleId="CommentReference">
    <w:name w:val="annotation reference"/>
    <w:basedOn w:val="DefaultParagraphFont"/>
    <w:uiPriority w:val="99"/>
    <w:semiHidden/>
    <w:unhideWhenUsed/>
    <w:rsid w:val="00FF6A91"/>
    <w:rPr>
      <w:sz w:val="16"/>
      <w:szCs w:val="16"/>
    </w:rPr>
  </w:style>
  <w:style w:type="paragraph" w:styleId="CommentText">
    <w:name w:val="annotation text"/>
    <w:basedOn w:val="Normal"/>
    <w:link w:val="CommentTextChar"/>
    <w:uiPriority w:val="99"/>
    <w:unhideWhenUsed/>
    <w:rsid w:val="00FF6A91"/>
    <w:pPr>
      <w:spacing w:line="240" w:lineRule="auto"/>
    </w:pPr>
    <w:rPr>
      <w:sz w:val="20"/>
      <w:szCs w:val="20"/>
    </w:rPr>
  </w:style>
  <w:style w:type="character" w:customStyle="1" w:styleId="CommentTextChar">
    <w:name w:val="Comment Text Char"/>
    <w:basedOn w:val="DefaultParagraphFont"/>
    <w:link w:val="CommentText"/>
    <w:uiPriority w:val="99"/>
    <w:rsid w:val="00FF6A91"/>
    <w:rPr>
      <w:sz w:val="20"/>
      <w:szCs w:val="20"/>
    </w:rPr>
  </w:style>
  <w:style w:type="paragraph" w:styleId="CommentSubject">
    <w:name w:val="annotation subject"/>
    <w:basedOn w:val="CommentText"/>
    <w:next w:val="CommentText"/>
    <w:link w:val="CommentSubjectChar"/>
    <w:uiPriority w:val="99"/>
    <w:semiHidden/>
    <w:unhideWhenUsed/>
    <w:rsid w:val="00FF6A91"/>
    <w:rPr>
      <w:b/>
      <w:bCs/>
    </w:rPr>
  </w:style>
  <w:style w:type="character" w:customStyle="1" w:styleId="CommentSubjectChar">
    <w:name w:val="Comment Subject Char"/>
    <w:basedOn w:val="CommentTextChar"/>
    <w:link w:val="CommentSubject"/>
    <w:uiPriority w:val="99"/>
    <w:semiHidden/>
    <w:rsid w:val="00FF6A91"/>
    <w:rPr>
      <w:b/>
      <w:bCs/>
      <w:sz w:val="20"/>
      <w:szCs w:val="20"/>
    </w:rPr>
  </w:style>
  <w:style w:type="paragraph" w:styleId="BalloonText">
    <w:name w:val="Balloon Text"/>
    <w:basedOn w:val="Normal"/>
    <w:link w:val="BalloonTextChar"/>
    <w:uiPriority w:val="99"/>
    <w:semiHidden/>
    <w:unhideWhenUsed/>
    <w:rsid w:val="00FF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A91"/>
    <w:rPr>
      <w:rFonts w:ascii="Segoe UI" w:hAnsi="Segoe UI" w:cs="Segoe UI"/>
      <w:sz w:val="18"/>
      <w:szCs w:val="18"/>
    </w:rPr>
  </w:style>
  <w:style w:type="paragraph" w:styleId="NormalWeb">
    <w:name w:val="Normal (Web)"/>
    <w:basedOn w:val="Normal"/>
    <w:uiPriority w:val="99"/>
    <w:semiHidden/>
    <w:unhideWhenUsed/>
    <w:rsid w:val="000B5527"/>
    <w:pPr>
      <w:spacing w:after="0" w:line="240" w:lineRule="auto"/>
    </w:pPr>
    <w:rPr>
      <w:rFonts w:ascii="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76D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6DCF"/>
    <w:rPr>
      <w:sz w:val="20"/>
      <w:szCs w:val="20"/>
    </w:rPr>
  </w:style>
  <w:style w:type="character" w:styleId="FootnoteReference">
    <w:name w:val="footnote reference"/>
    <w:basedOn w:val="DefaultParagraphFont"/>
    <w:uiPriority w:val="99"/>
    <w:semiHidden/>
    <w:unhideWhenUsed/>
    <w:rsid w:val="00676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64139">
      <w:bodyDiv w:val="1"/>
      <w:marLeft w:val="0"/>
      <w:marRight w:val="0"/>
      <w:marTop w:val="0"/>
      <w:marBottom w:val="0"/>
      <w:divBdr>
        <w:top w:val="none" w:sz="0" w:space="0" w:color="auto"/>
        <w:left w:val="none" w:sz="0" w:space="0" w:color="auto"/>
        <w:bottom w:val="none" w:sz="0" w:space="0" w:color="auto"/>
        <w:right w:val="none" w:sz="0" w:space="0" w:color="auto"/>
      </w:divBdr>
    </w:div>
    <w:div w:id="371810585">
      <w:bodyDiv w:val="1"/>
      <w:marLeft w:val="0"/>
      <w:marRight w:val="0"/>
      <w:marTop w:val="0"/>
      <w:marBottom w:val="0"/>
      <w:divBdr>
        <w:top w:val="none" w:sz="0" w:space="0" w:color="auto"/>
        <w:left w:val="none" w:sz="0" w:space="0" w:color="auto"/>
        <w:bottom w:val="none" w:sz="0" w:space="0" w:color="auto"/>
        <w:right w:val="none" w:sz="0" w:space="0" w:color="auto"/>
      </w:divBdr>
    </w:div>
    <w:div w:id="562568625">
      <w:bodyDiv w:val="1"/>
      <w:marLeft w:val="0"/>
      <w:marRight w:val="0"/>
      <w:marTop w:val="0"/>
      <w:marBottom w:val="0"/>
      <w:divBdr>
        <w:top w:val="none" w:sz="0" w:space="0" w:color="auto"/>
        <w:left w:val="none" w:sz="0" w:space="0" w:color="auto"/>
        <w:bottom w:val="none" w:sz="0" w:space="0" w:color="auto"/>
        <w:right w:val="none" w:sz="0" w:space="0" w:color="auto"/>
      </w:divBdr>
    </w:div>
    <w:div w:id="1610508010">
      <w:bodyDiv w:val="1"/>
      <w:marLeft w:val="0"/>
      <w:marRight w:val="0"/>
      <w:marTop w:val="0"/>
      <w:marBottom w:val="0"/>
      <w:divBdr>
        <w:top w:val="none" w:sz="0" w:space="0" w:color="auto"/>
        <w:left w:val="none" w:sz="0" w:space="0" w:color="auto"/>
        <w:bottom w:val="none" w:sz="0" w:space="0" w:color="auto"/>
        <w:right w:val="none" w:sz="0" w:space="0" w:color="auto"/>
      </w:divBdr>
      <w:divsChild>
        <w:div w:id="1919973219">
          <w:marLeft w:val="547"/>
          <w:marRight w:val="0"/>
          <w:marTop w:val="0"/>
          <w:marBottom w:val="0"/>
          <w:divBdr>
            <w:top w:val="none" w:sz="0" w:space="0" w:color="auto"/>
            <w:left w:val="none" w:sz="0" w:space="0" w:color="auto"/>
            <w:bottom w:val="none" w:sz="0" w:space="0" w:color="auto"/>
            <w:right w:val="none" w:sz="0" w:space="0" w:color="auto"/>
          </w:divBdr>
        </w:div>
        <w:div w:id="834345495">
          <w:marLeft w:val="547"/>
          <w:marRight w:val="0"/>
          <w:marTop w:val="0"/>
          <w:marBottom w:val="0"/>
          <w:divBdr>
            <w:top w:val="none" w:sz="0" w:space="0" w:color="auto"/>
            <w:left w:val="none" w:sz="0" w:space="0" w:color="auto"/>
            <w:bottom w:val="none" w:sz="0" w:space="0" w:color="auto"/>
            <w:right w:val="none" w:sz="0" w:space="0" w:color="auto"/>
          </w:divBdr>
        </w:div>
        <w:div w:id="1903103638">
          <w:marLeft w:val="547"/>
          <w:marRight w:val="0"/>
          <w:marTop w:val="0"/>
          <w:marBottom w:val="0"/>
          <w:divBdr>
            <w:top w:val="none" w:sz="0" w:space="0" w:color="auto"/>
            <w:left w:val="none" w:sz="0" w:space="0" w:color="auto"/>
            <w:bottom w:val="none" w:sz="0" w:space="0" w:color="auto"/>
            <w:right w:val="none" w:sz="0" w:space="0" w:color="auto"/>
          </w:divBdr>
        </w:div>
        <w:div w:id="1917856856">
          <w:marLeft w:val="547"/>
          <w:marRight w:val="0"/>
          <w:marTop w:val="0"/>
          <w:marBottom w:val="0"/>
          <w:divBdr>
            <w:top w:val="none" w:sz="0" w:space="0" w:color="auto"/>
            <w:left w:val="none" w:sz="0" w:space="0" w:color="auto"/>
            <w:bottom w:val="none" w:sz="0" w:space="0" w:color="auto"/>
            <w:right w:val="none" w:sz="0" w:space="0" w:color="auto"/>
          </w:divBdr>
        </w:div>
        <w:div w:id="526219585">
          <w:marLeft w:val="547"/>
          <w:marRight w:val="0"/>
          <w:marTop w:val="0"/>
          <w:marBottom w:val="0"/>
          <w:divBdr>
            <w:top w:val="none" w:sz="0" w:space="0" w:color="auto"/>
            <w:left w:val="none" w:sz="0" w:space="0" w:color="auto"/>
            <w:bottom w:val="none" w:sz="0" w:space="0" w:color="auto"/>
            <w:right w:val="none" w:sz="0" w:space="0" w:color="auto"/>
          </w:divBdr>
        </w:div>
      </w:divsChild>
    </w:div>
    <w:div w:id="186798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ilo.org/global/topics/coronavirus/lang--en/index.htm" TargetMode="Externa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QuickStyle" Target="diagrams/quickStyle1.xml"/><Relationship Id="rId19" Type="http://schemas.openxmlformats.org/officeDocument/2006/relationships/hyperlink" Target="https://www.ilo.org/global/topics/coronavirus/country-responses/lang--en/index.htm"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5E571D-8BE4-4C60-A661-FF1CAF75EC4D}" type="doc">
      <dgm:prSet loTypeId="urn:microsoft.com/office/officeart/2005/8/layout/bProcess3" loCatId="process" qsTypeId="urn:microsoft.com/office/officeart/2005/8/quickstyle/simple1" qsCatId="simple" csTypeId="urn:microsoft.com/office/officeart/2005/8/colors/colorful1" csCatId="colorful" phldr="1"/>
      <dgm:spPr/>
      <dgm:t>
        <a:bodyPr/>
        <a:lstStyle/>
        <a:p>
          <a:endParaRPr lang="en-US"/>
        </a:p>
      </dgm:t>
    </dgm:pt>
    <dgm:pt modelId="{FEEB08FA-3598-40D9-B4EF-80F4E8F00575}">
      <dgm:prSet phldrT="[Text]"/>
      <dgm:spPr/>
      <dgm:t>
        <a:bodyPr/>
        <a:lstStyle/>
        <a:p>
          <a:pPr algn="ctr"/>
          <a:r>
            <a:rPr lang="en-US"/>
            <a:t>Covid-19 pandemic</a:t>
          </a:r>
        </a:p>
      </dgm:t>
    </dgm:pt>
    <dgm:pt modelId="{C718831D-DF6C-4C1C-9FAA-9CAE1FB33678}" type="parTrans" cxnId="{499D3939-048B-4655-BA8C-FE1F116EC997}">
      <dgm:prSet/>
      <dgm:spPr/>
      <dgm:t>
        <a:bodyPr/>
        <a:lstStyle/>
        <a:p>
          <a:pPr algn="ctr"/>
          <a:endParaRPr lang="en-US"/>
        </a:p>
      </dgm:t>
    </dgm:pt>
    <dgm:pt modelId="{EA1ADD2C-BEFF-4A44-849E-6D01547EF14C}" type="sibTrans" cxnId="{499D3939-048B-4655-BA8C-FE1F116EC997}">
      <dgm:prSet/>
      <dgm:spPr/>
      <dgm:t>
        <a:bodyPr/>
        <a:lstStyle/>
        <a:p>
          <a:pPr algn="ctr"/>
          <a:endParaRPr lang="en-US"/>
        </a:p>
      </dgm:t>
    </dgm:pt>
    <dgm:pt modelId="{53894438-0B06-4EC0-B6A2-7D5DA9D86353}">
      <dgm:prSet phldrT="[Text]"/>
      <dgm:spPr/>
      <dgm:t>
        <a:bodyPr/>
        <a:lstStyle/>
        <a:p>
          <a:pPr algn="ctr"/>
          <a:r>
            <a:rPr lang="en-US"/>
            <a:t>Containment </a:t>
          </a:r>
          <a:r>
            <a:rPr lang="en-US">
              <a:solidFill>
                <a:schemeClr val="bg1"/>
              </a:solidFill>
            </a:rPr>
            <a:t>measures &amp;</a:t>
          </a:r>
          <a:br>
            <a:rPr lang="en-US">
              <a:solidFill>
                <a:schemeClr val="bg1"/>
              </a:solidFill>
            </a:rPr>
          </a:br>
          <a:r>
            <a:rPr lang="en-US">
              <a:solidFill>
                <a:schemeClr val="bg1"/>
              </a:solidFill>
            </a:rPr>
            <a:t>Global interdependencies</a:t>
          </a:r>
        </a:p>
      </dgm:t>
    </dgm:pt>
    <dgm:pt modelId="{CFC3ADC2-CC03-4E10-94E3-CCA48E78D785}" type="parTrans" cxnId="{7BD27DC8-F18D-46E1-A8BD-436C01570738}">
      <dgm:prSet/>
      <dgm:spPr/>
      <dgm:t>
        <a:bodyPr/>
        <a:lstStyle/>
        <a:p>
          <a:pPr algn="ctr"/>
          <a:endParaRPr lang="en-US"/>
        </a:p>
      </dgm:t>
    </dgm:pt>
    <dgm:pt modelId="{AE151D1E-0B5D-4886-9AB5-F5B7E8A2C0F1}" type="sibTrans" cxnId="{7BD27DC8-F18D-46E1-A8BD-436C01570738}">
      <dgm:prSet/>
      <dgm:spPr/>
      <dgm:t>
        <a:bodyPr/>
        <a:lstStyle/>
        <a:p>
          <a:pPr algn="ctr"/>
          <a:endParaRPr lang="en-US"/>
        </a:p>
      </dgm:t>
    </dgm:pt>
    <dgm:pt modelId="{4AF41656-3DA7-4248-9180-3C0E99823F13}">
      <dgm:prSet phldrT="[Text]"/>
      <dgm:spPr/>
      <dgm:t>
        <a:bodyPr/>
        <a:lstStyle/>
        <a:p>
          <a:pPr algn="ctr"/>
          <a:r>
            <a:rPr lang="en-US"/>
            <a:t>Decline in economic activity</a:t>
          </a:r>
        </a:p>
      </dgm:t>
    </dgm:pt>
    <dgm:pt modelId="{CB4CD3DF-1265-48E4-938F-BDE3E8553A7F}" type="parTrans" cxnId="{6CD5DA79-BF2D-47E9-9035-ADBC1AF37300}">
      <dgm:prSet/>
      <dgm:spPr/>
      <dgm:t>
        <a:bodyPr/>
        <a:lstStyle/>
        <a:p>
          <a:pPr algn="ctr"/>
          <a:endParaRPr lang="en-US"/>
        </a:p>
      </dgm:t>
    </dgm:pt>
    <dgm:pt modelId="{CEEA3036-18CC-4BBA-8848-53998ABC618C}" type="sibTrans" cxnId="{6CD5DA79-BF2D-47E9-9035-ADBC1AF37300}">
      <dgm:prSet/>
      <dgm:spPr/>
      <dgm:t>
        <a:bodyPr/>
        <a:lstStyle/>
        <a:p>
          <a:pPr algn="ctr"/>
          <a:endParaRPr lang="en-US"/>
        </a:p>
      </dgm:t>
    </dgm:pt>
    <dgm:pt modelId="{1C1A6759-BAF0-4ECE-9575-F399D80FFD22}">
      <dgm:prSet phldrT="[Text]"/>
      <dgm:spPr/>
      <dgm:t>
        <a:bodyPr/>
        <a:lstStyle/>
        <a:p>
          <a:pPr algn="ctr"/>
          <a:r>
            <a:rPr lang="en-US"/>
            <a:t>Some sectors are more at-risk</a:t>
          </a:r>
        </a:p>
      </dgm:t>
    </dgm:pt>
    <dgm:pt modelId="{8A2BDB28-E9D5-481E-A789-3B0A2708FF06}" type="parTrans" cxnId="{AD233943-3723-4B72-94ED-5BDD64E5B75F}">
      <dgm:prSet/>
      <dgm:spPr/>
      <dgm:t>
        <a:bodyPr/>
        <a:lstStyle/>
        <a:p>
          <a:pPr algn="ctr"/>
          <a:endParaRPr lang="en-US"/>
        </a:p>
      </dgm:t>
    </dgm:pt>
    <dgm:pt modelId="{D6845B16-E704-48AA-8F66-3D9077A1D1CE}" type="sibTrans" cxnId="{AD233943-3723-4B72-94ED-5BDD64E5B75F}">
      <dgm:prSet/>
      <dgm:spPr/>
      <dgm:t>
        <a:bodyPr/>
        <a:lstStyle/>
        <a:p>
          <a:pPr algn="ctr"/>
          <a:endParaRPr lang="en-US"/>
        </a:p>
      </dgm:t>
    </dgm:pt>
    <dgm:pt modelId="{11F4E6C9-8D4E-48B3-A07F-21A2FF4D8098}">
      <dgm:prSet phldrT="[Text]"/>
      <dgm:spPr/>
      <dgm:t>
        <a:bodyPr/>
        <a:lstStyle/>
        <a:p>
          <a:pPr algn="ctr"/>
          <a:r>
            <a:rPr lang="en-US"/>
            <a:t>Leading to loss of jobs and incomes</a:t>
          </a:r>
        </a:p>
      </dgm:t>
    </dgm:pt>
    <dgm:pt modelId="{0F53B063-5203-4016-A5D0-4B29BEA8A21A}" type="parTrans" cxnId="{7F9C49D7-4B6E-4B58-8A3A-ACDAE7A1C091}">
      <dgm:prSet/>
      <dgm:spPr/>
      <dgm:t>
        <a:bodyPr/>
        <a:lstStyle/>
        <a:p>
          <a:pPr algn="ctr"/>
          <a:endParaRPr lang="en-US"/>
        </a:p>
      </dgm:t>
    </dgm:pt>
    <dgm:pt modelId="{190C8F4F-149D-4FFA-BBC8-0F295ECF9832}" type="sibTrans" cxnId="{7F9C49D7-4B6E-4B58-8A3A-ACDAE7A1C091}">
      <dgm:prSet/>
      <dgm:spPr/>
      <dgm:t>
        <a:bodyPr/>
        <a:lstStyle/>
        <a:p>
          <a:pPr algn="ctr"/>
          <a:endParaRPr lang="en-US"/>
        </a:p>
      </dgm:t>
    </dgm:pt>
    <dgm:pt modelId="{7885D29E-74E3-45F7-84BF-466C145A5CB8}">
      <dgm:prSet phldrT="[Text]"/>
      <dgm:spPr/>
      <dgm:t>
        <a:bodyPr/>
        <a:lstStyle/>
        <a:p>
          <a:pPr algn="ctr"/>
          <a:r>
            <a:rPr lang="en-US"/>
            <a:t>Hitting some groups harder</a:t>
          </a:r>
        </a:p>
      </dgm:t>
    </dgm:pt>
    <dgm:pt modelId="{9E2BCB75-54C0-4C2B-ADD6-50B3A172722F}" type="parTrans" cxnId="{1547A468-8C14-41B2-90B7-1B03BD02CE2B}">
      <dgm:prSet/>
      <dgm:spPr/>
      <dgm:t>
        <a:bodyPr/>
        <a:lstStyle/>
        <a:p>
          <a:pPr algn="ctr"/>
          <a:endParaRPr lang="en-US"/>
        </a:p>
      </dgm:t>
    </dgm:pt>
    <dgm:pt modelId="{75F249D6-348F-4144-87DF-FAE9456E9339}" type="sibTrans" cxnId="{1547A468-8C14-41B2-90B7-1B03BD02CE2B}">
      <dgm:prSet/>
      <dgm:spPr/>
      <dgm:t>
        <a:bodyPr/>
        <a:lstStyle/>
        <a:p>
          <a:pPr algn="ctr"/>
          <a:endParaRPr lang="en-US"/>
        </a:p>
      </dgm:t>
    </dgm:pt>
    <dgm:pt modelId="{174D4081-5017-47C3-9EEE-115C17F022B3}" type="pres">
      <dgm:prSet presAssocID="{A35E571D-8BE4-4C60-A661-FF1CAF75EC4D}" presName="Name0" presStyleCnt="0">
        <dgm:presLayoutVars>
          <dgm:dir/>
          <dgm:resizeHandles val="exact"/>
        </dgm:presLayoutVars>
      </dgm:prSet>
      <dgm:spPr/>
      <dgm:t>
        <a:bodyPr/>
        <a:lstStyle/>
        <a:p>
          <a:endParaRPr lang="en-US"/>
        </a:p>
      </dgm:t>
    </dgm:pt>
    <dgm:pt modelId="{4118AA34-C2B0-42A3-AE9A-615C63DCB0C8}" type="pres">
      <dgm:prSet presAssocID="{FEEB08FA-3598-40D9-B4EF-80F4E8F00575}" presName="node" presStyleLbl="node1" presStyleIdx="0" presStyleCnt="6">
        <dgm:presLayoutVars>
          <dgm:bulletEnabled val="1"/>
        </dgm:presLayoutVars>
      </dgm:prSet>
      <dgm:spPr/>
      <dgm:t>
        <a:bodyPr/>
        <a:lstStyle/>
        <a:p>
          <a:endParaRPr lang="en-US"/>
        </a:p>
      </dgm:t>
    </dgm:pt>
    <dgm:pt modelId="{C09A6D3F-C0B6-40DC-8730-8D00651969FF}" type="pres">
      <dgm:prSet presAssocID="{EA1ADD2C-BEFF-4A44-849E-6D01547EF14C}" presName="sibTrans" presStyleLbl="sibTrans1D1" presStyleIdx="0" presStyleCnt="5"/>
      <dgm:spPr/>
      <dgm:t>
        <a:bodyPr/>
        <a:lstStyle/>
        <a:p>
          <a:endParaRPr lang="en-US"/>
        </a:p>
      </dgm:t>
    </dgm:pt>
    <dgm:pt modelId="{013DFF7F-D5D0-4CA6-819D-FA87D3817C01}" type="pres">
      <dgm:prSet presAssocID="{EA1ADD2C-BEFF-4A44-849E-6D01547EF14C}" presName="connectorText" presStyleLbl="sibTrans1D1" presStyleIdx="0" presStyleCnt="5"/>
      <dgm:spPr/>
      <dgm:t>
        <a:bodyPr/>
        <a:lstStyle/>
        <a:p>
          <a:endParaRPr lang="en-US"/>
        </a:p>
      </dgm:t>
    </dgm:pt>
    <dgm:pt modelId="{5DA025B9-0BAF-46FE-9CE3-F2ED68779620}" type="pres">
      <dgm:prSet presAssocID="{53894438-0B06-4EC0-B6A2-7D5DA9D86353}" presName="node" presStyleLbl="node1" presStyleIdx="1" presStyleCnt="6">
        <dgm:presLayoutVars>
          <dgm:bulletEnabled val="1"/>
        </dgm:presLayoutVars>
      </dgm:prSet>
      <dgm:spPr/>
      <dgm:t>
        <a:bodyPr/>
        <a:lstStyle/>
        <a:p>
          <a:endParaRPr lang="en-US"/>
        </a:p>
      </dgm:t>
    </dgm:pt>
    <dgm:pt modelId="{BB6DD159-F460-4D95-9CFC-0F60261EAE0D}" type="pres">
      <dgm:prSet presAssocID="{AE151D1E-0B5D-4886-9AB5-F5B7E8A2C0F1}" presName="sibTrans" presStyleLbl="sibTrans1D1" presStyleIdx="1" presStyleCnt="5"/>
      <dgm:spPr/>
      <dgm:t>
        <a:bodyPr/>
        <a:lstStyle/>
        <a:p>
          <a:endParaRPr lang="en-US"/>
        </a:p>
      </dgm:t>
    </dgm:pt>
    <dgm:pt modelId="{85D30390-53DD-42F2-B743-83AE36078C41}" type="pres">
      <dgm:prSet presAssocID="{AE151D1E-0B5D-4886-9AB5-F5B7E8A2C0F1}" presName="connectorText" presStyleLbl="sibTrans1D1" presStyleIdx="1" presStyleCnt="5"/>
      <dgm:spPr/>
      <dgm:t>
        <a:bodyPr/>
        <a:lstStyle/>
        <a:p>
          <a:endParaRPr lang="en-US"/>
        </a:p>
      </dgm:t>
    </dgm:pt>
    <dgm:pt modelId="{D5C8B91B-96E9-487E-9E8A-8DF8889D7268}" type="pres">
      <dgm:prSet presAssocID="{4AF41656-3DA7-4248-9180-3C0E99823F13}" presName="node" presStyleLbl="node1" presStyleIdx="2" presStyleCnt="6">
        <dgm:presLayoutVars>
          <dgm:bulletEnabled val="1"/>
        </dgm:presLayoutVars>
      </dgm:prSet>
      <dgm:spPr/>
      <dgm:t>
        <a:bodyPr/>
        <a:lstStyle/>
        <a:p>
          <a:endParaRPr lang="en-US"/>
        </a:p>
      </dgm:t>
    </dgm:pt>
    <dgm:pt modelId="{0C4E9573-F9AB-49A8-9934-3C8ABCB060D2}" type="pres">
      <dgm:prSet presAssocID="{CEEA3036-18CC-4BBA-8848-53998ABC618C}" presName="sibTrans" presStyleLbl="sibTrans1D1" presStyleIdx="2" presStyleCnt="5"/>
      <dgm:spPr/>
      <dgm:t>
        <a:bodyPr/>
        <a:lstStyle/>
        <a:p>
          <a:endParaRPr lang="en-US"/>
        </a:p>
      </dgm:t>
    </dgm:pt>
    <dgm:pt modelId="{DD70F24B-910B-4FE8-81E4-37243FAF83A6}" type="pres">
      <dgm:prSet presAssocID="{CEEA3036-18CC-4BBA-8848-53998ABC618C}" presName="connectorText" presStyleLbl="sibTrans1D1" presStyleIdx="2" presStyleCnt="5"/>
      <dgm:spPr/>
      <dgm:t>
        <a:bodyPr/>
        <a:lstStyle/>
        <a:p>
          <a:endParaRPr lang="en-US"/>
        </a:p>
      </dgm:t>
    </dgm:pt>
    <dgm:pt modelId="{D5E20167-D5E6-4320-9BC9-27A4E0FD9C75}" type="pres">
      <dgm:prSet presAssocID="{1C1A6759-BAF0-4ECE-9575-F399D80FFD22}" presName="node" presStyleLbl="node1" presStyleIdx="3" presStyleCnt="6">
        <dgm:presLayoutVars>
          <dgm:bulletEnabled val="1"/>
        </dgm:presLayoutVars>
      </dgm:prSet>
      <dgm:spPr/>
      <dgm:t>
        <a:bodyPr/>
        <a:lstStyle/>
        <a:p>
          <a:endParaRPr lang="en-US"/>
        </a:p>
      </dgm:t>
    </dgm:pt>
    <dgm:pt modelId="{AD35E9A8-CB82-48FA-8AEE-E1BA306E2C79}" type="pres">
      <dgm:prSet presAssocID="{D6845B16-E704-48AA-8F66-3D9077A1D1CE}" presName="sibTrans" presStyleLbl="sibTrans1D1" presStyleIdx="3" presStyleCnt="5"/>
      <dgm:spPr/>
      <dgm:t>
        <a:bodyPr/>
        <a:lstStyle/>
        <a:p>
          <a:endParaRPr lang="en-US"/>
        </a:p>
      </dgm:t>
    </dgm:pt>
    <dgm:pt modelId="{C1322A0D-A6D5-499B-A825-53D26D039020}" type="pres">
      <dgm:prSet presAssocID="{D6845B16-E704-48AA-8F66-3D9077A1D1CE}" presName="connectorText" presStyleLbl="sibTrans1D1" presStyleIdx="3" presStyleCnt="5"/>
      <dgm:spPr/>
      <dgm:t>
        <a:bodyPr/>
        <a:lstStyle/>
        <a:p>
          <a:endParaRPr lang="en-US"/>
        </a:p>
      </dgm:t>
    </dgm:pt>
    <dgm:pt modelId="{7D9A64FD-0247-4E5B-8E83-F3AE2317A471}" type="pres">
      <dgm:prSet presAssocID="{11F4E6C9-8D4E-48B3-A07F-21A2FF4D8098}" presName="node" presStyleLbl="node1" presStyleIdx="4" presStyleCnt="6">
        <dgm:presLayoutVars>
          <dgm:bulletEnabled val="1"/>
        </dgm:presLayoutVars>
      </dgm:prSet>
      <dgm:spPr/>
      <dgm:t>
        <a:bodyPr/>
        <a:lstStyle/>
        <a:p>
          <a:endParaRPr lang="en-US"/>
        </a:p>
      </dgm:t>
    </dgm:pt>
    <dgm:pt modelId="{9C20AEB1-FD1D-4AD5-B50A-89D2841B1F31}" type="pres">
      <dgm:prSet presAssocID="{190C8F4F-149D-4FFA-BBC8-0F295ECF9832}" presName="sibTrans" presStyleLbl="sibTrans1D1" presStyleIdx="4" presStyleCnt="5"/>
      <dgm:spPr/>
      <dgm:t>
        <a:bodyPr/>
        <a:lstStyle/>
        <a:p>
          <a:endParaRPr lang="en-US"/>
        </a:p>
      </dgm:t>
    </dgm:pt>
    <dgm:pt modelId="{F1D9685B-E042-4D41-A249-972F87789EC9}" type="pres">
      <dgm:prSet presAssocID="{190C8F4F-149D-4FFA-BBC8-0F295ECF9832}" presName="connectorText" presStyleLbl="sibTrans1D1" presStyleIdx="4" presStyleCnt="5"/>
      <dgm:spPr/>
      <dgm:t>
        <a:bodyPr/>
        <a:lstStyle/>
        <a:p>
          <a:endParaRPr lang="en-US"/>
        </a:p>
      </dgm:t>
    </dgm:pt>
    <dgm:pt modelId="{13C04B27-9D17-44E6-B8CF-4C7839392713}" type="pres">
      <dgm:prSet presAssocID="{7885D29E-74E3-45F7-84BF-466C145A5CB8}" presName="node" presStyleLbl="node1" presStyleIdx="5" presStyleCnt="6">
        <dgm:presLayoutVars>
          <dgm:bulletEnabled val="1"/>
        </dgm:presLayoutVars>
      </dgm:prSet>
      <dgm:spPr/>
      <dgm:t>
        <a:bodyPr/>
        <a:lstStyle/>
        <a:p>
          <a:endParaRPr lang="en-US"/>
        </a:p>
      </dgm:t>
    </dgm:pt>
  </dgm:ptLst>
  <dgm:cxnLst>
    <dgm:cxn modelId="{FEC58255-6B6A-4499-B526-7C04B6164881}" type="presOf" srcId="{A35E571D-8BE4-4C60-A661-FF1CAF75EC4D}" destId="{174D4081-5017-47C3-9EEE-115C17F022B3}" srcOrd="0" destOrd="0" presId="urn:microsoft.com/office/officeart/2005/8/layout/bProcess3"/>
    <dgm:cxn modelId="{664EB88D-CD54-430C-80F2-299F34BD0D18}" type="presOf" srcId="{4AF41656-3DA7-4248-9180-3C0E99823F13}" destId="{D5C8B91B-96E9-487E-9E8A-8DF8889D7268}" srcOrd="0" destOrd="0" presId="urn:microsoft.com/office/officeart/2005/8/layout/bProcess3"/>
    <dgm:cxn modelId="{D42BD005-BEAC-4EBC-B0BA-C55A98309502}" type="presOf" srcId="{AE151D1E-0B5D-4886-9AB5-F5B7E8A2C0F1}" destId="{BB6DD159-F460-4D95-9CFC-0F60261EAE0D}" srcOrd="0" destOrd="0" presId="urn:microsoft.com/office/officeart/2005/8/layout/bProcess3"/>
    <dgm:cxn modelId="{4209D9EF-3B14-4E2F-AF3D-12874A3E4839}" type="presOf" srcId="{1C1A6759-BAF0-4ECE-9575-F399D80FFD22}" destId="{D5E20167-D5E6-4320-9BC9-27A4E0FD9C75}" srcOrd="0" destOrd="0" presId="urn:microsoft.com/office/officeart/2005/8/layout/bProcess3"/>
    <dgm:cxn modelId="{89693B16-4768-4A29-AFAC-C68604B0E8AD}" type="presOf" srcId="{EA1ADD2C-BEFF-4A44-849E-6D01547EF14C}" destId="{C09A6D3F-C0B6-40DC-8730-8D00651969FF}" srcOrd="0" destOrd="0" presId="urn:microsoft.com/office/officeart/2005/8/layout/bProcess3"/>
    <dgm:cxn modelId="{99C2F428-48B2-4CD3-B49F-4F4F9F92407C}" type="presOf" srcId="{11F4E6C9-8D4E-48B3-A07F-21A2FF4D8098}" destId="{7D9A64FD-0247-4E5B-8E83-F3AE2317A471}" srcOrd="0" destOrd="0" presId="urn:microsoft.com/office/officeart/2005/8/layout/bProcess3"/>
    <dgm:cxn modelId="{2E613C19-10FD-44FD-BE02-9F4A30301677}" type="presOf" srcId="{D6845B16-E704-48AA-8F66-3D9077A1D1CE}" destId="{C1322A0D-A6D5-499B-A825-53D26D039020}" srcOrd="1" destOrd="0" presId="urn:microsoft.com/office/officeart/2005/8/layout/bProcess3"/>
    <dgm:cxn modelId="{6CD5DA79-BF2D-47E9-9035-ADBC1AF37300}" srcId="{A35E571D-8BE4-4C60-A661-FF1CAF75EC4D}" destId="{4AF41656-3DA7-4248-9180-3C0E99823F13}" srcOrd="2" destOrd="0" parTransId="{CB4CD3DF-1265-48E4-938F-BDE3E8553A7F}" sibTransId="{CEEA3036-18CC-4BBA-8848-53998ABC618C}"/>
    <dgm:cxn modelId="{1547A468-8C14-41B2-90B7-1B03BD02CE2B}" srcId="{A35E571D-8BE4-4C60-A661-FF1CAF75EC4D}" destId="{7885D29E-74E3-45F7-84BF-466C145A5CB8}" srcOrd="5" destOrd="0" parTransId="{9E2BCB75-54C0-4C2B-ADD6-50B3A172722F}" sibTransId="{75F249D6-348F-4144-87DF-FAE9456E9339}"/>
    <dgm:cxn modelId="{7F9C49D7-4B6E-4B58-8A3A-ACDAE7A1C091}" srcId="{A35E571D-8BE4-4C60-A661-FF1CAF75EC4D}" destId="{11F4E6C9-8D4E-48B3-A07F-21A2FF4D8098}" srcOrd="4" destOrd="0" parTransId="{0F53B063-5203-4016-A5D0-4B29BEA8A21A}" sibTransId="{190C8F4F-149D-4FFA-BBC8-0F295ECF9832}"/>
    <dgm:cxn modelId="{7BD27DC8-F18D-46E1-A8BD-436C01570738}" srcId="{A35E571D-8BE4-4C60-A661-FF1CAF75EC4D}" destId="{53894438-0B06-4EC0-B6A2-7D5DA9D86353}" srcOrd="1" destOrd="0" parTransId="{CFC3ADC2-CC03-4E10-94E3-CCA48E78D785}" sibTransId="{AE151D1E-0B5D-4886-9AB5-F5B7E8A2C0F1}"/>
    <dgm:cxn modelId="{8EAA8186-5173-497C-B94D-52CF29E9A1B4}" type="presOf" srcId="{EA1ADD2C-BEFF-4A44-849E-6D01547EF14C}" destId="{013DFF7F-D5D0-4CA6-819D-FA87D3817C01}" srcOrd="1" destOrd="0" presId="urn:microsoft.com/office/officeart/2005/8/layout/bProcess3"/>
    <dgm:cxn modelId="{4B9D3EA1-5E97-43C4-BC36-46850A10EC63}" type="presOf" srcId="{AE151D1E-0B5D-4886-9AB5-F5B7E8A2C0F1}" destId="{85D30390-53DD-42F2-B743-83AE36078C41}" srcOrd="1" destOrd="0" presId="urn:microsoft.com/office/officeart/2005/8/layout/bProcess3"/>
    <dgm:cxn modelId="{DC8D948E-A4ED-44AF-A246-FE721140AC50}" type="presOf" srcId="{190C8F4F-149D-4FFA-BBC8-0F295ECF9832}" destId="{F1D9685B-E042-4D41-A249-972F87789EC9}" srcOrd="1" destOrd="0" presId="urn:microsoft.com/office/officeart/2005/8/layout/bProcess3"/>
    <dgm:cxn modelId="{499D3939-048B-4655-BA8C-FE1F116EC997}" srcId="{A35E571D-8BE4-4C60-A661-FF1CAF75EC4D}" destId="{FEEB08FA-3598-40D9-B4EF-80F4E8F00575}" srcOrd="0" destOrd="0" parTransId="{C718831D-DF6C-4C1C-9FAA-9CAE1FB33678}" sibTransId="{EA1ADD2C-BEFF-4A44-849E-6D01547EF14C}"/>
    <dgm:cxn modelId="{3AB66F4B-510A-4921-BA53-BECF4C98BB78}" type="presOf" srcId="{FEEB08FA-3598-40D9-B4EF-80F4E8F00575}" destId="{4118AA34-C2B0-42A3-AE9A-615C63DCB0C8}" srcOrd="0" destOrd="0" presId="urn:microsoft.com/office/officeart/2005/8/layout/bProcess3"/>
    <dgm:cxn modelId="{B7242200-C9A0-492C-9702-9E4459F8D94A}" type="presOf" srcId="{CEEA3036-18CC-4BBA-8848-53998ABC618C}" destId="{DD70F24B-910B-4FE8-81E4-37243FAF83A6}" srcOrd="1" destOrd="0" presId="urn:microsoft.com/office/officeart/2005/8/layout/bProcess3"/>
    <dgm:cxn modelId="{69C37F5C-3A57-4783-A18F-7B1E256A098B}" type="presOf" srcId="{53894438-0B06-4EC0-B6A2-7D5DA9D86353}" destId="{5DA025B9-0BAF-46FE-9CE3-F2ED68779620}" srcOrd="0" destOrd="0" presId="urn:microsoft.com/office/officeart/2005/8/layout/bProcess3"/>
    <dgm:cxn modelId="{4F9D1C8B-AFB3-4DD0-A1F6-68261C11D073}" type="presOf" srcId="{D6845B16-E704-48AA-8F66-3D9077A1D1CE}" destId="{AD35E9A8-CB82-48FA-8AEE-E1BA306E2C79}" srcOrd="0" destOrd="0" presId="urn:microsoft.com/office/officeart/2005/8/layout/bProcess3"/>
    <dgm:cxn modelId="{2C278AA4-D697-431C-8D0D-1C9493749039}" type="presOf" srcId="{7885D29E-74E3-45F7-84BF-466C145A5CB8}" destId="{13C04B27-9D17-44E6-B8CF-4C7839392713}" srcOrd="0" destOrd="0" presId="urn:microsoft.com/office/officeart/2005/8/layout/bProcess3"/>
    <dgm:cxn modelId="{C3A859F4-27A2-4053-88DA-C0312DFD42AB}" type="presOf" srcId="{CEEA3036-18CC-4BBA-8848-53998ABC618C}" destId="{0C4E9573-F9AB-49A8-9934-3C8ABCB060D2}" srcOrd="0" destOrd="0" presId="urn:microsoft.com/office/officeart/2005/8/layout/bProcess3"/>
    <dgm:cxn modelId="{AD233943-3723-4B72-94ED-5BDD64E5B75F}" srcId="{A35E571D-8BE4-4C60-A661-FF1CAF75EC4D}" destId="{1C1A6759-BAF0-4ECE-9575-F399D80FFD22}" srcOrd="3" destOrd="0" parTransId="{8A2BDB28-E9D5-481E-A789-3B0A2708FF06}" sibTransId="{D6845B16-E704-48AA-8F66-3D9077A1D1CE}"/>
    <dgm:cxn modelId="{2BA74A51-C21C-47BF-8FEC-C6363FE26813}" type="presOf" srcId="{190C8F4F-149D-4FFA-BBC8-0F295ECF9832}" destId="{9C20AEB1-FD1D-4AD5-B50A-89D2841B1F31}" srcOrd="0" destOrd="0" presId="urn:microsoft.com/office/officeart/2005/8/layout/bProcess3"/>
    <dgm:cxn modelId="{10371C1D-665F-4E5A-95ED-6839089F66FF}" type="presParOf" srcId="{174D4081-5017-47C3-9EEE-115C17F022B3}" destId="{4118AA34-C2B0-42A3-AE9A-615C63DCB0C8}" srcOrd="0" destOrd="0" presId="urn:microsoft.com/office/officeart/2005/8/layout/bProcess3"/>
    <dgm:cxn modelId="{A6CC1A77-EDA0-4BD3-8471-CCFE19E3E77D}" type="presParOf" srcId="{174D4081-5017-47C3-9EEE-115C17F022B3}" destId="{C09A6D3F-C0B6-40DC-8730-8D00651969FF}" srcOrd="1" destOrd="0" presId="urn:microsoft.com/office/officeart/2005/8/layout/bProcess3"/>
    <dgm:cxn modelId="{C9677CEC-B55F-4A4E-B119-A41BE584EDDA}" type="presParOf" srcId="{C09A6D3F-C0B6-40DC-8730-8D00651969FF}" destId="{013DFF7F-D5D0-4CA6-819D-FA87D3817C01}" srcOrd="0" destOrd="0" presId="urn:microsoft.com/office/officeart/2005/8/layout/bProcess3"/>
    <dgm:cxn modelId="{EE535307-58B1-4CF7-AF7A-DDD61E5008A2}" type="presParOf" srcId="{174D4081-5017-47C3-9EEE-115C17F022B3}" destId="{5DA025B9-0BAF-46FE-9CE3-F2ED68779620}" srcOrd="2" destOrd="0" presId="urn:microsoft.com/office/officeart/2005/8/layout/bProcess3"/>
    <dgm:cxn modelId="{3C6957B9-1716-4761-90D0-77C03E962E5C}" type="presParOf" srcId="{174D4081-5017-47C3-9EEE-115C17F022B3}" destId="{BB6DD159-F460-4D95-9CFC-0F60261EAE0D}" srcOrd="3" destOrd="0" presId="urn:microsoft.com/office/officeart/2005/8/layout/bProcess3"/>
    <dgm:cxn modelId="{1070D6FD-0F12-4634-A38B-D8FD19A6B114}" type="presParOf" srcId="{BB6DD159-F460-4D95-9CFC-0F60261EAE0D}" destId="{85D30390-53DD-42F2-B743-83AE36078C41}" srcOrd="0" destOrd="0" presId="urn:microsoft.com/office/officeart/2005/8/layout/bProcess3"/>
    <dgm:cxn modelId="{DA3A0856-29DB-4E67-B2CB-09E4D91CEE8C}" type="presParOf" srcId="{174D4081-5017-47C3-9EEE-115C17F022B3}" destId="{D5C8B91B-96E9-487E-9E8A-8DF8889D7268}" srcOrd="4" destOrd="0" presId="urn:microsoft.com/office/officeart/2005/8/layout/bProcess3"/>
    <dgm:cxn modelId="{4BA4956B-DED6-496C-8E37-3F52AA56A8F9}" type="presParOf" srcId="{174D4081-5017-47C3-9EEE-115C17F022B3}" destId="{0C4E9573-F9AB-49A8-9934-3C8ABCB060D2}" srcOrd="5" destOrd="0" presId="urn:microsoft.com/office/officeart/2005/8/layout/bProcess3"/>
    <dgm:cxn modelId="{6CF638FE-B11B-45E4-A309-882B16FC822C}" type="presParOf" srcId="{0C4E9573-F9AB-49A8-9934-3C8ABCB060D2}" destId="{DD70F24B-910B-4FE8-81E4-37243FAF83A6}" srcOrd="0" destOrd="0" presId="urn:microsoft.com/office/officeart/2005/8/layout/bProcess3"/>
    <dgm:cxn modelId="{C161D001-B928-4974-8393-FFB1DECF7A87}" type="presParOf" srcId="{174D4081-5017-47C3-9EEE-115C17F022B3}" destId="{D5E20167-D5E6-4320-9BC9-27A4E0FD9C75}" srcOrd="6" destOrd="0" presId="urn:microsoft.com/office/officeart/2005/8/layout/bProcess3"/>
    <dgm:cxn modelId="{2629E80A-B40A-4F93-9B1B-F40A34F5F500}" type="presParOf" srcId="{174D4081-5017-47C3-9EEE-115C17F022B3}" destId="{AD35E9A8-CB82-48FA-8AEE-E1BA306E2C79}" srcOrd="7" destOrd="0" presId="urn:microsoft.com/office/officeart/2005/8/layout/bProcess3"/>
    <dgm:cxn modelId="{C4BFB178-742D-4996-89C9-B2312004848A}" type="presParOf" srcId="{AD35E9A8-CB82-48FA-8AEE-E1BA306E2C79}" destId="{C1322A0D-A6D5-499B-A825-53D26D039020}" srcOrd="0" destOrd="0" presId="urn:microsoft.com/office/officeart/2005/8/layout/bProcess3"/>
    <dgm:cxn modelId="{91A922AD-9D78-425D-8E1F-ED0021E6622F}" type="presParOf" srcId="{174D4081-5017-47C3-9EEE-115C17F022B3}" destId="{7D9A64FD-0247-4E5B-8E83-F3AE2317A471}" srcOrd="8" destOrd="0" presId="urn:microsoft.com/office/officeart/2005/8/layout/bProcess3"/>
    <dgm:cxn modelId="{54368CC3-8547-4B86-A04D-CBC8A1440CEE}" type="presParOf" srcId="{174D4081-5017-47C3-9EEE-115C17F022B3}" destId="{9C20AEB1-FD1D-4AD5-B50A-89D2841B1F31}" srcOrd="9" destOrd="0" presId="urn:microsoft.com/office/officeart/2005/8/layout/bProcess3"/>
    <dgm:cxn modelId="{EB9B4106-9C62-4741-8ADD-484EB5AA1469}" type="presParOf" srcId="{9C20AEB1-FD1D-4AD5-B50A-89D2841B1F31}" destId="{F1D9685B-E042-4D41-A249-972F87789EC9}" srcOrd="0" destOrd="0" presId="urn:microsoft.com/office/officeart/2005/8/layout/bProcess3"/>
    <dgm:cxn modelId="{027418A5-58E0-4C64-A828-C8A02BE8CBB6}" type="presParOf" srcId="{174D4081-5017-47C3-9EEE-115C17F022B3}" destId="{13C04B27-9D17-44E6-B8CF-4C7839392713}" srcOrd="10"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1CEB6BC-4B8E-4BAD-80C5-6BBDF1DC6138}"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n-US"/>
        </a:p>
      </dgm:t>
    </dgm:pt>
    <dgm:pt modelId="{6156F4D5-3DA7-4B56-BAEC-C2D0BF06FD49}">
      <dgm:prSet phldrT="[Text]" custT="1"/>
      <dgm:spPr/>
      <dgm:t>
        <a:bodyPr/>
        <a:lstStyle/>
        <a:p>
          <a:r>
            <a:rPr lang="en-GB" sz="1000"/>
            <a:t>Overview of socio-economic situation </a:t>
          </a:r>
          <a:endParaRPr lang="en-US" sz="1000"/>
        </a:p>
      </dgm:t>
    </dgm:pt>
    <dgm:pt modelId="{AB4CEA7C-CAFD-4307-B88A-013B3231AD32}" type="parTrans" cxnId="{9E995C2F-B06D-495A-88A5-4D2C0CC85592}">
      <dgm:prSet/>
      <dgm:spPr/>
      <dgm:t>
        <a:bodyPr/>
        <a:lstStyle/>
        <a:p>
          <a:endParaRPr lang="en-US"/>
        </a:p>
      </dgm:t>
    </dgm:pt>
    <dgm:pt modelId="{3B10B7EB-93C6-47E4-90F9-6D22B42CA34C}" type="sibTrans" cxnId="{9E995C2F-B06D-495A-88A5-4D2C0CC85592}">
      <dgm:prSet/>
      <dgm:spPr/>
      <dgm:t>
        <a:bodyPr/>
        <a:lstStyle/>
        <a:p>
          <a:endParaRPr lang="en-US"/>
        </a:p>
      </dgm:t>
    </dgm:pt>
    <dgm:pt modelId="{ACB95FDC-F8E7-4482-8814-8F32FAE5DB13}">
      <dgm:prSet phldrT="[Text]" custT="1"/>
      <dgm:spPr/>
      <dgm:t>
        <a:bodyPr/>
        <a:lstStyle/>
        <a:p>
          <a:r>
            <a:rPr lang="en-US" sz="900"/>
            <a:t>Economy</a:t>
          </a:r>
        </a:p>
      </dgm:t>
    </dgm:pt>
    <dgm:pt modelId="{E0833C52-9B53-47E2-BEE5-AE3230B48535}" type="parTrans" cxnId="{C249E28B-C8DD-4494-9109-DCE033463269}">
      <dgm:prSet/>
      <dgm:spPr/>
      <dgm:t>
        <a:bodyPr/>
        <a:lstStyle/>
        <a:p>
          <a:endParaRPr lang="en-US"/>
        </a:p>
      </dgm:t>
    </dgm:pt>
    <dgm:pt modelId="{EC206DDE-E187-464F-887E-79AC68E1E12A}" type="sibTrans" cxnId="{C249E28B-C8DD-4494-9109-DCE033463269}">
      <dgm:prSet/>
      <dgm:spPr/>
      <dgm:t>
        <a:bodyPr/>
        <a:lstStyle/>
        <a:p>
          <a:endParaRPr lang="en-US"/>
        </a:p>
      </dgm:t>
    </dgm:pt>
    <dgm:pt modelId="{5F0C1943-4024-46ED-8CE2-D5F468C9B891}">
      <dgm:prSet phldrT="[Text]" custT="1"/>
      <dgm:spPr/>
      <dgm:t>
        <a:bodyPr/>
        <a:lstStyle/>
        <a:p>
          <a:r>
            <a:rPr lang="en-US" sz="900"/>
            <a:t>Labour market</a:t>
          </a:r>
        </a:p>
      </dgm:t>
    </dgm:pt>
    <dgm:pt modelId="{EBDB63C2-F320-4524-BE1A-1EE26568E99D}" type="parTrans" cxnId="{C6307B49-D771-49D8-B3E1-8A26B7C425A8}">
      <dgm:prSet/>
      <dgm:spPr/>
      <dgm:t>
        <a:bodyPr/>
        <a:lstStyle/>
        <a:p>
          <a:endParaRPr lang="en-US"/>
        </a:p>
      </dgm:t>
    </dgm:pt>
    <dgm:pt modelId="{73FF8E69-DE89-43DA-B505-DD542BCB17E6}" type="sibTrans" cxnId="{C6307B49-D771-49D8-B3E1-8A26B7C425A8}">
      <dgm:prSet/>
      <dgm:spPr/>
      <dgm:t>
        <a:bodyPr/>
        <a:lstStyle/>
        <a:p>
          <a:endParaRPr lang="en-US"/>
        </a:p>
      </dgm:t>
    </dgm:pt>
    <dgm:pt modelId="{5A3D4A7D-A19B-4CAA-90B2-ED025044AB86}">
      <dgm:prSet phldrT="[Text]" custT="1"/>
      <dgm:spPr/>
      <dgm:t>
        <a:bodyPr/>
        <a:lstStyle/>
        <a:p>
          <a:r>
            <a:rPr lang="en-GB" sz="1000"/>
            <a:t>Labour market transmission mechanisms</a:t>
          </a:r>
          <a:endParaRPr lang="en-US" sz="1000"/>
        </a:p>
      </dgm:t>
    </dgm:pt>
    <dgm:pt modelId="{AE848DCA-7F47-4076-8945-9FEBD3EDADB2}" type="parTrans" cxnId="{06017D16-C810-45B2-8A02-6D2032ADB73F}">
      <dgm:prSet/>
      <dgm:spPr/>
      <dgm:t>
        <a:bodyPr/>
        <a:lstStyle/>
        <a:p>
          <a:endParaRPr lang="en-US"/>
        </a:p>
      </dgm:t>
    </dgm:pt>
    <dgm:pt modelId="{4DB057A0-08EB-4AA8-99B2-45A473637175}" type="sibTrans" cxnId="{06017D16-C810-45B2-8A02-6D2032ADB73F}">
      <dgm:prSet/>
      <dgm:spPr/>
      <dgm:t>
        <a:bodyPr/>
        <a:lstStyle/>
        <a:p>
          <a:endParaRPr lang="en-US"/>
        </a:p>
      </dgm:t>
    </dgm:pt>
    <dgm:pt modelId="{D624F8EB-FC74-481D-A557-0797594FDCA7}">
      <dgm:prSet phldrT="[Text]" custT="1"/>
      <dgm:spPr/>
      <dgm:t>
        <a:bodyPr/>
        <a:lstStyle/>
        <a:p>
          <a:r>
            <a:rPr lang="en-GB" sz="900"/>
            <a:t>Impact of containment measures and slowdown on domestic economic activity</a:t>
          </a:r>
          <a:endParaRPr lang="en-US" sz="900"/>
        </a:p>
      </dgm:t>
    </dgm:pt>
    <dgm:pt modelId="{323B49AA-0528-44A2-B3EE-01E7589809C3}" type="parTrans" cxnId="{FCE14FBA-609B-42DD-AC83-E7236658B8DF}">
      <dgm:prSet/>
      <dgm:spPr/>
      <dgm:t>
        <a:bodyPr/>
        <a:lstStyle/>
        <a:p>
          <a:endParaRPr lang="en-US"/>
        </a:p>
      </dgm:t>
    </dgm:pt>
    <dgm:pt modelId="{6D16900C-15C4-473D-AAF9-3E2EFD8A9EAB}" type="sibTrans" cxnId="{FCE14FBA-609B-42DD-AC83-E7236658B8DF}">
      <dgm:prSet/>
      <dgm:spPr/>
      <dgm:t>
        <a:bodyPr/>
        <a:lstStyle/>
        <a:p>
          <a:endParaRPr lang="en-US"/>
        </a:p>
      </dgm:t>
    </dgm:pt>
    <dgm:pt modelId="{D8FE8C94-48AE-4601-B480-DAF5161F00DA}">
      <dgm:prSet phldrT="[Text]" custT="1"/>
      <dgm:spPr/>
      <dgm:t>
        <a:bodyPr/>
        <a:lstStyle/>
        <a:p>
          <a:r>
            <a:rPr lang="en-GB" sz="1000"/>
            <a:t>Identifying workers most  at risk </a:t>
          </a:r>
          <a:endParaRPr lang="en-US" sz="1000"/>
        </a:p>
      </dgm:t>
    </dgm:pt>
    <dgm:pt modelId="{E8BC5A8F-DE50-454C-94FF-7B549CFC277A}" type="parTrans" cxnId="{08D714A4-B4C6-4FB1-9985-70C2907B439D}">
      <dgm:prSet/>
      <dgm:spPr/>
      <dgm:t>
        <a:bodyPr/>
        <a:lstStyle/>
        <a:p>
          <a:endParaRPr lang="en-US"/>
        </a:p>
      </dgm:t>
    </dgm:pt>
    <dgm:pt modelId="{FD76265B-7325-448C-B8AB-AA1E4145ABA9}" type="sibTrans" cxnId="{08D714A4-B4C6-4FB1-9985-70C2907B439D}">
      <dgm:prSet/>
      <dgm:spPr/>
      <dgm:t>
        <a:bodyPr/>
        <a:lstStyle/>
        <a:p>
          <a:endParaRPr lang="en-US"/>
        </a:p>
      </dgm:t>
    </dgm:pt>
    <dgm:pt modelId="{5739F982-15FF-4524-B661-090F312FD51F}">
      <dgm:prSet phldrT="[Text]" custT="1"/>
      <dgm:spPr/>
      <dgm:t>
        <a:bodyPr/>
        <a:lstStyle/>
        <a:p>
          <a:r>
            <a:rPr lang="en-GB" sz="900"/>
            <a:t>Workers by status and level of protection (wage, casual, self-employed, informal)</a:t>
          </a:r>
          <a:endParaRPr lang="en-US" sz="900"/>
        </a:p>
      </dgm:t>
    </dgm:pt>
    <dgm:pt modelId="{56DF4650-6A2A-44A2-8A2E-54C170F8C568}" type="parTrans" cxnId="{C312D802-92E0-4AEB-8870-1A3759F0684E}">
      <dgm:prSet/>
      <dgm:spPr/>
      <dgm:t>
        <a:bodyPr/>
        <a:lstStyle/>
        <a:p>
          <a:endParaRPr lang="en-US"/>
        </a:p>
      </dgm:t>
    </dgm:pt>
    <dgm:pt modelId="{3C6D59BC-0575-4990-9F65-E5DECEDCE9CF}" type="sibTrans" cxnId="{C312D802-92E0-4AEB-8870-1A3759F0684E}">
      <dgm:prSet/>
      <dgm:spPr/>
      <dgm:t>
        <a:bodyPr/>
        <a:lstStyle/>
        <a:p>
          <a:endParaRPr lang="en-US"/>
        </a:p>
      </dgm:t>
    </dgm:pt>
    <dgm:pt modelId="{CEDE0094-B657-489A-B0F8-56EB1D220344}">
      <dgm:prSet phldrT="[Text]" custT="1"/>
      <dgm:spPr/>
      <dgm:t>
        <a:bodyPr/>
        <a:lstStyle/>
        <a:p>
          <a:r>
            <a:rPr lang="en-US" sz="900"/>
            <a:t>Demographic profile</a:t>
          </a:r>
        </a:p>
      </dgm:t>
    </dgm:pt>
    <dgm:pt modelId="{43F64F04-5ABC-4589-BDC7-17AD8942A1A1}" type="parTrans" cxnId="{CADEA445-4EB6-4EF9-A26D-AAD5EC9F826A}">
      <dgm:prSet/>
      <dgm:spPr/>
      <dgm:t>
        <a:bodyPr/>
        <a:lstStyle/>
        <a:p>
          <a:endParaRPr lang="en-US"/>
        </a:p>
      </dgm:t>
    </dgm:pt>
    <dgm:pt modelId="{5169F66A-1F8B-4826-871B-0F04E0122ECC}" type="sibTrans" cxnId="{CADEA445-4EB6-4EF9-A26D-AAD5EC9F826A}">
      <dgm:prSet/>
      <dgm:spPr/>
      <dgm:t>
        <a:bodyPr/>
        <a:lstStyle/>
        <a:p>
          <a:endParaRPr lang="en-US"/>
        </a:p>
      </dgm:t>
    </dgm:pt>
    <dgm:pt modelId="{4DD04220-931A-4858-9014-54C40DE24F0A}">
      <dgm:prSet phldrT="[Text]" custT="1"/>
      <dgm:spPr/>
      <dgm:t>
        <a:bodyPr/>
        <a:lstStyle/>
        <a:p>
          <a:r>
            <a:rPr lang="en-US" sz="900"/>
            <a:t>Direct health effects/measures taken in response to the pandemic</a:t>
          </a:r>
        </a:p>
      </dgm:t>
    </dgm:pt>
    <dgm:pt modelId="{7FB2EC8C-910A-4734-8481-DE574610AFD3}" type="parTrans" cxnId="{2D902E78-486A-4009-9600-9ED873440410}">
      <dgm:prSet/>
      <dgm:spPr/>
      <dgm:t>
        <a:bodyPr/>
        <a:lstStyle/>
        <a:p>
          <a:endParaRPr lang="en-US"/>
        </a:p>
      </dgm:t>
    </dgm:pt>
    <dgm:pt modelId="{A9993580-F7F1-4AF0-9C58-AEAB6921D540}" type="sibTrans" cxnId="{2D902E78-486A-4009-9600-9ED873440410}">
      <dgm:prSet/>
      <dgm:spPr/>
      <dgm:t>
        <a:bodyPr/>
        <a:lstStyle/>
        <a:p>
          <a:endParaRPr lang="en-US"/>
        </a:p>
      </dgm:t>
    </dgm:pt>
    <dgm:pt modelId="{CEF6023F-B880-4B28-93A0-D19265BDD7A5}">
      <dgm:prSet custT="1"/>
      <dgm:spPr/>
      <dgm:t>
        <a:bodyPr/>
        <a:lstStyle/>
        <a:p>
          <a:r>
            <a:rPr lang="en-GB" sz="900"/>
            <a:t>Sectoral impact, also by firm size</a:t>
          </a:r>
        </a:p>
      </dgm:t>
    </dgm:pt>
    <dgm:pt modelId="{F43B6FE8-568E-4506-92EE-85DFB51F29D4}" type="parTrans" cxnId="{8463504B-B122-4DC9-9013-320CA5FFCF45}">
      <dgm:prSet/>
      <dgm:spPr/>
      <dgm:t>
        <a:bodyPr/>
        <a:lstStyle/>
        <a:p>
          <a:endParaRPr lang="en-US"/>
        </a:p>
      </dgm:t>
    </dgm:pt>
    <dgm:pt modelId="{6E782526-F77D-4F2E-8550-8841BA9DE068}" type="sibTrans" cxnId="{8463504B-B122-4DC9-9013-320CA5FFCF45}">
      <dgm:prSet/>
      <dgm:spPr/>
      <dgm:t>
        <a:bodyPr/>
        <a:lstStyle/>
        <a:p>
          <a:endParaRPr lang="en-US"/>
        </a:p>
      </dgm:t>
    </dgm:pt>
    <dgm:pt modelId="{19ADC42A-E968-4E0E-9F1C-7F7983CF7994}">
      <dgm:prSet custT="1"/>
      <dgm:spPr/>
      <dgm:t>
        <a:bodyPr/>
        <a:lstStyle/>
        <a:p>
          <a:r>
            <a:rPr lang="en-GB" sz="900"/>
            <a:t>Trade reduction and bottlenecks, capital flow impacts and remittances</a:t>
          </a:r>
        </a:p>
      </dgm:t>
    </dgm:pt>
    <dgm:pt modelId="{B28DDC15-F454-4535-8D16-355C39E5E628}" type="parTrans" cxnId="{8DA8469E-D0DF-46B3-B201-5113DCFEFBF9}">
      <dgm:prSet/>
      <dgm:spPr/>
      <dgm:t>
        <a:bodyPr/>
        <a:lstStyle/>
        <a:p>
          <a:endParaRPr lang="en-US"/>
        </a:p>
      </dgm:t>
    </dgm:pt>
    <dgm:pt modelId="{2405718C-55A7-4207-86D5-32A51F73532C}" type="sibTrans" cxnId="{8DA8469E-D0DF-46B3-B201-5113DCFEFBF9}">
      <dgm:prSet/>
      <dgm:spPr/>
      <dgm:t>
        <a:bodyPr/>
        <a:lstStyle/>
        <a:p>
          <a:endParaRPr lang="en-US"/>
        </a:p>
      </dgm:t>
    </dgm:pt>
    <dgm:pt modelId="{90020A0C-0773-47FE-9639-C8B079D5E816}">
      <dgm:prSet custT="1"/>
      <dgm:spPr/>
      <dgm:t>
        <a:bodyPr/>
        <a:lstStyle/>
        <a:p>
          <a:r>
            <a:rPr lang="en-GB" sz="900"/>
            <a:t>Migrant workers</a:t>
          </a:r>
        </a:p>
      </dgm:t>
    </dgm:pt>
    <dgm:pt modelId="{586E292E-A20F-45F2-A17E-9D3080A84154}" type="parTrans" cxnId="{08988C1E-E16E-4D94-A251-A06F280D1A12}">
      <dgm:prSet/>
      <dgm:spPr/>
      <dgm:t>
        <a:bodyPr/>
        <a:lstStyle/>
        <a:p>
          <a:endParaRPr lang="en-US"/>
        </a:p>
      </dgm:t>
    </dgm:pt>
    <dgm:pt modelId="{93D401D1-D0C9-4DB6-A55C-43A1F5C3A23E}" type="sibTrans" cxnId="{08988C1E-E16E-4D94-A251-A06F280D1A12}">
      <dgm:prSet/>
      <dgm:spPr/>
      <dgm:t>
        <a:bodyPr/>
        <a:lstStyle/>
        <a:p>
          <a:endParaRPr lang="en-US"/>
        </a:p>
      </dgm:t>
    </dgm:pt>
    <dgm:pt modelId="{DD5783D5-F279-41DF-BE18-389E64642D53}">
      <dgm:prSet custT="1"/>
      <dgm:spPr/>
      <dgm:t>
        <a:bodyPr/>
        <a:lstStyle/>
        <a:p>
          <a:r>
            <a:rPr lang="en-GB" sz="900"/>
            <a:t>Location (urban versus rural)</a:t>
          </a:r>
        </a:p>
      </dgm:t>
    </dgm:pt>
    <dgm:pt modelId="{5A27D508-F7ED-4853-A30A-CA2E5CB411DB}" type="parTrans" cxnId="{CAE89634-61AA-4059-987A-D3FEDCF8AB97}">
      <dgm:prSet/>
      <dgm:spPr/>
      <dgm:t>
        <a:bodyPr/>
        <a:lstStyle/>
        <a:p>
          <a:endParaRPr lang="en-US"/>
        </a:p>
      </dgm:t>
    </dgm:pt>
    <dgm:pt modelId="{25768671-1841-4C14-89BF-3737DEAD639F}" type="sibTrans" cxnId="{CAE89634-61AA-4059-987A-D3FEDCF8AB97}">
      <dgm:prSet/>
      <dgm:spPr/>
      <dgm:t>
        <a:bodyPr/>
        <a:lstStyle/>
        <a:p>
          <a:endParaRPr lang="en-US"/>
        </a:p>
      </dgm:t>
    </dgm:pt>
    <dgm:pt modelId="{837D201C-AEDA-48CC-A2DA-EED04E78B19A}">
      <dgm:prSet custT="1"/>
      <dgm:spPr/>
      <dgm:t>
        <a:bodyPr/>
        <a:lstStyle/>
        <a:p>
          <a:r>
            <a:rPr lang="en-GB" sz="900"/>
            <a:t>Age cohorts</a:t>
          </a:r>
        </a:p>
      </dgm:t>
    </dgm:pt>
    <dgm:pt modelId="{B76FA22A-8383-4E60-AC44-47151E1B1FE6}" type="parTrans" cxnId="{EE9D12E6-FB40-4F6E-A7BA-CAA80A929A76}">
      <dgm:prSet/>
      <dgm:spPr/>
      <dgm:t>
        <a:bodyPr/>
        <a:lstStyle/>
        <a:p>
          <a:endParaRPr lang="en-US"/>
        </a:p>
      </dgm:t>
    </dgm:pt>
    <dgm:pt modelId="{BDD17AFB-AAC4-42C6-87F1-7AFF3D895FAD}" type="sibTrans" cxnId="{EE9D12E6-FB40-4F6E-A7BA-CAA80A929A76}">
      <dgm:prSet/>
      <dgm:spPr/>
      <dgm:t>
        <a:bodyPr/>
        <a:lstStyle/>
        <a:p>
          <a:endParaRPr lang="en-US"/>
        </a:p>
      </dgm:t>
    </dgm:pt>
    <dgm:pt modelId="{90996737-C0E3-4E5A-AA50-2265AC4A5531}">
      <dgm:prSet custT="1"/>
      <dgm:spPr/>
      <dgm:t>
        <a:bodyPr/>
        <a:lstStyle/>
        <a:p>
          <a:r>
            <a:rPr lang="en-GB" sz="1000"/>
            <a:t>Policy responses </a:t>
          </a:r>
        </a:p>
      </dgm:t>
    </dgm:pt>
    <dgm:pt modelId="{4F2925DB-9484-4489-B321-82A52E3B1D6B}" type="parTrans" cxnId="{22EB52F1-5AFE-4AB3-AD8A-80E9492F2B2A}">
      <dgm:prSet/>
      <dgm:spPr/>
      <dgm:t>
        <a:bodyPr/>
        <a:lstStyle/>
        <a:p>
          <a:endParaRPr lang="en-US"/>
        </a:p>
      </dgm:t>
    </dgm:pt>
    <dgm:pt modelId="{C118586A-CC2F-4C87-8277-B769C9CAE737}" type="sibTrans" cxnId="{22EB52F1-5AFE-4AB3-AD8A-80E9492F2B2A}">
      <dgm:prSet/>
      <dgm:spPr/>
      <dgm:t>
        <a:bodyPr/>
        <a:lstStyle/>
        <a:p>
          <a:endParaRPr lang="en-US"/>
        </a:p>
      </dgm:t>
    </dgm:pt>
    <dgm:pt modelId="{F37A680A-936A-42E1-91D9-7B70C6983541}">
      <dgm:prSet/>
      <dgm:spPr/>
      <dgm:t>
        <a:bodyPr/>
        <a:lstStyle/>
        <a:p>
          <a:r>
            <a:rPr lang="en-GB"/>
            <a:t>Stimulus packages (fiscal and monetary policies)</a:t>
          </a:r>
          <a:endParaRPr lang="en-US"/>
        </a:p>
      </dgm:t>
    </dgm:pt>
    <dgm:pt modelId="{172BC554-E14D-46EA-93AB-0B86B3EDF6DD}" type="parTrans" cxnId="{642A8037-215F-4BD9-94A1-BCCD7D556621}">
      <dgm:prSet/>
      <dgm:spPr/>
      <dgm:t>
        <a:bodyPr/>
        <a:lstStyle/>
        <a:p>
          <a:endParaRPr lang="en-US"/>
        </a:p>
      </dgm:t>
    </dgm:pt>
    <dgm:pt modelId="{FBCF8D15-7897-4313-ADF6-BB7C9A3F7DC6}" type="sibTrans" cxnId="{642A8037-215F-4BD9-94A1-BCCD7D556621}">
      <dgm:prSet/>
      <dgm:spPr/>
      <dgm:t>
        <a:bodyPr/>
        <a:lstStyle/>
        <a:p>
          <a:endParaRPr lang="en-US"/>
        </a:p>
      </dgm:t>
    </dgm:pt>
    <dgm:pt modelId="{416487BC-578D-4B46-8B0E-C5E75AF5FA76}">
      <dgm:prSet/>
      <dgm:spPr/>
      <dgm:t>
        <a:bodyPr/>
        <a:lstStyle/>
        <a:p>
          <a:r>
            <a:rPr lang="en-GB"/>
            <a:t>Sectoral measures (lending and bailouts, investments in health)</a:t>
          </a:r>
        </a:p>
      </dgm:t>
    </dgm:pt>
    <dgm:pt modelId="{8A559640-0F15-49EA-83C9-24B220A3F771}" type="parTrans" cxnId="{C53E7EEC-ED4F-4FAA-BEF2-9E07CDEEA66F}">
      <dgm:prSet/>
      <dgm:spPr/>
      <dgm:t>
        <a:bodyPr/>
        <a:lstStyle/>
        <a:p>
          <a:endParaRPr lang="en-US"/>
        </a:p>
      </dgm:t>
    </dgm:pt>
    <dgm:pt modelId="{778F1A9B-CB83-4619-A5A5-6928124B9D22}" type="sibTrans" cxnId="{C53E7EEC-ED4F-4FAA-BEF2-9E07CDEEA66F}">
      <dgm:prSet/>
      <dgm:spPr/>
      <dgm:t>
        <a:bodyPr/>
        <a:lstStyle/>
        <a:p>
          <a:endParaRPr lang="en-US"/>
        </a:p>
      </dgm:t>
    </dgm:pt>
    <dgm:pt modelId="{649913BA-C8FF-478D-9919-A3437DE400E2}">
      <dgm:prSet/>
      <dgm:spPr/>
      <dgm:t>
        <a:bodyPr/>
        <a:lstStyle/>
        <a:p>
          <a:r>
            <a:rPr lang="en-GB"/>
            <a:t>Enterprise and worker support (financial/ tax relief, subsidies, including for MSMEs)</a:t>
          </a:r>
        </a:p>
      </dgm:t>
    </dgm:pt>
    <dgm:pt modelId="{A82D1F36-4422-4FA1-8726-E5F630063E66}" type="parTrans" cxnId="{E21B8707-68DC-42B0-8032-8567775F5FC0}">
      <dgm:prSet/>
      <dgm:spPr/>
      <dgm:t>
        <a:bodyPr/>
        <a:lstStyle/>
        <a:p>
          <a:endParaRPr lang="en-US"/>
        </a:p>
      </dgm:t>
    </dgm:pt>
    <dgm:pt modelId="{4BFD72E5-1764-498A-A514-DD1294C694AC}" type="sibTrans" cxnId="{E21B8707-68DC-42B0-8032-8567775F5FC0}">
      <dgm:prSet/>
      <dgm:spPr/>
      <dgm:t>
        <a:bodyPr/>
        <a:lstStyle/>
        <a:p>
          <a:endParaRPr lang="en-US"/>
        </a:p>
      </dgm:t>
    </dgm:pt>
    <dgm:pt modelId="{C00BD92B-81FF-4B9D-8129-558E124B1DC4}">
      <dgm:prSet/>
      <dgm:spPr/>
      <dgm:t>
        <a:bodyPr/>
        <a:lstStyle/>
        <a:p>
          <a:r>
            <a:rPr lang="en-GB"/>
            <a:t>Social protection – income support, paid leave</a:t>
          </a:r>
        </a:p>
      </dgm:t>
    </dgm:pt>
    <dgm:pt modelId="{3BE1BA95-5E76-4C68-8AC8-7836FED9C318}" type="parTrans" cxnId="{8E12A53B-7818-46A8-9CB9-836D29866928}">
      <dgm:prSet/>
      <dgm:spPr/>
      <dgm:t>
        <a:bodyPr/>
        <a:lstStyle/>
        <a:p>
          <a:endParaRPr lang="en-US"/>
        </a:p>
      </dgm:t>
    </dgm:pt>
    <dgm:pt modelId="{7D93E6FB-61FC-4690-B02C-15D10FA305BB}" type="sibTrans" cxnId="{8E12A53B-7818-46A8-9CB9-836D29866928}">
      <dgm:prSet/>
      <dgm:spPr/>
      <dgm:t>
        <a:bodyPr/>
        <a:lstStyle/>
        <a:p>
          <a:endParaRPr lang="en-US"/>
        </a:p>
      </dgm:t>
    </dgm:pt>
    <dgm:pt modelId="{63727A19-C9F1-414D-BA68-1527C0DEFFA2}">
      <dgm:prSet/>
      <dgm:spPr/>
      <dgm:t>
        <a:bodyPr/>
        <a:lstStyle/>
        <a:p>
          <a:r>
            <a:rPr lang="en-GB"/>
            <a:t>ALMPs – including subsidies such as short-time working arrangements, and public employment programmes</a:t>
          </a:r>
        </a:p>
      </dgm:t>
    </dgm:pt>
    <dgm:pt modelId="{17124DAD-3917-4656-95E1-0044D7AED69A}" type="parTrans" cxnId="{FE711895-9639-42AE-A801-54C7720ED498}">
      <dgm:prSet/>
      <dgm:spPr/>
      <dgm:t>
        <a:bodyPr/>
        <a:lstStyle/>
        <a:p>
          <a:endParaRPr lang="en-US"/>
        </a:p>
      </dgm:t>
    </dgm:pt>
    <dgm:pt modelId="{F09ABE12-352A-41E4-95EB-17C620D567F6}" type="sibTrans" cxnId="{FE711895-9639-42AE-A801-54C7720ED498}">
      <dgm:prSet/>
      <dgm:spPr/>
      <dgm:t>
        <a:bodyPr/>
        <a:lstStyle/>
        <a:p>
          <a:endParaRPr lang="en-US"/>
        </a:p>
      </dgm:t>
    </dgm:pt>
    <dgm:pt modelId="{FA452A10-1D00-4F1A-9FA7-65D611F8D2F9}">
      <dgm:prSet/>
      <dgm:spPr/>
      <dgm:t>
        <a:bodyPr/>
        <a:lstStyle/>
        <a:p>
          <a:r>
            <a:rPr lang="en-GB"/>
            <a:t>Gaps in policy implementation (coverage, capacity, etc.)</a:t>
          </a:r>
        </a:p>
      </dgm:t>
    </dgm:pt>
    <dgm:pt modelId="{E229842C-D29C-45DB-A1C1-D897907D71BD}" type="parTrans" cxnId="{EA53306F-F2DD-4E73-B5D4-325F91F64BC8}">
      <dgm:prSet/>
      <dgm:spPr/>
      <dgm:t>
        <a:bodyPr/>
        <a:lstStyle/>
        <a:p>
          <a:endParaRPr lang="en-US"/>
        </a:p>
      </dgm:t>
    </dgm:pt>
    <dgm:pt modelId="{622DBEBD-3106-4217-820F-01746FC876EE}" type="sibTrans" cxnId="{EA53306F-F2DD-4E73-B5D4-325F91F64BC8}">
      <dgm:prSet/>
      <dgm:spPr/>
      <dgm:t>
        <a:bodyPr/>
        <a:lstStyle/>
        <a:p>
          <a:endParaRPr lang="en-US"/>
        </a:p>
      </dgm:t>
    </dgm:pt>
    <dgm:pt modelId="{1D2DA4C4-E7B5-4D78-A366-8756EA1E1021}">
      <dgm:prSet custT="1"/>
      <dgm:spPr/>
      <dgm:t>
        <a:bodyPr/>
        <a:lstStyle/>
        <a:p>
          <a:r>
            <a:rPr lang="en-GB" sz="900"/>
            <a:t>Gender impacts</a:t>
          </a:r>
        </a:p>
      </dgm:t>
    </dgm:pt>
    <dgm:pt modelId="{7BCC4F4F-1EA8-4533-8C10-5F18F0DB9E4F}" type="parTrans" cxnId="{17D8EF38-CD77-42B9-BAEF-08B78AF91BC2}">
      <dgm:prSet/>
      <dgm:spPr/>
      <dgm:t>
        <a:bodyPr/>
        <a:lstStyle/>
        <a:p>
          <a:endParaRPr lang="en-US"/>
        </a:p>
      </dgm:t>
    </dgm:pt>
    <dgm:pt modelId="{571DAE2F-B786-4D4C-9D63-D8DA87153C01}" type="sibTrans" cxnId="{17D8EF38-CD77-42B9-BAEF-08B78AF91BC2}">
      <dgm:prSet/>
      <dgm:spPr/>
      <dgm:t>
        <a:bodyPr/>
        <a:lstStyle/>
        <a:p>
          <a:endParaRPr lang="en-US"/>
        </a:p>
      </dgm:t>
    </dgm:pt>
    <dgm:pt modelId="{951A3171-271D-49FE-82FB-B6F63DD4257B}">
      <dgm:prSet custT="1"/>
      <dgm:spPr/>
      <dgm:t>
        <a:bodyPr/>
        <a:lstStyle/>
        <a:p>
          <a:r>
            <a:rPr lang="en-GB" sz="900"/>
            <a:t>Impact on prices and interest rates</a:t>
          </a:r>
        </a:p>
      </dgm:t>
    </dgm:pt>
    <dgm:pt modelId="{EE2DD9DF-8F17-4B5B-BC77-8F665B889C94}" type="parTrans" cxnId="{144DF392-1D96-41FF-B3CC-20FC1149038B}">
      <dgm:prSet/>
      <dgm:spPr/>
      <dgm:t>
        <a:bodyPr/>
        <a:lstStyle/>
        <a:p>
          <a:endParaRPr lang="en-US"/>
        </a:p>
      </dgm:t>
    </dgm:pt>
    <dgm:pt modelId="{6D40DD55-E806-435F-ABFA-99ECDE4F3259}" type="sibTrans" cxnId="{144DF392-1D96-41FF-B3CC-20FC1149038B}">
      <dgm:prSet/>
      <dgm:spPr/>
      <dgm:t>
        <a:bodyPr/>
        <a:lstStyle/>
        <a:p>
          <a:endParaRPr lang="en-US"/>
        </a:p>
      </dgm:t>
    </dgm:pt>
    <dgm:pt modelId="{84B16CC6-4DF8-44D1-841E-9696F3DBF37C}">
      <dgm:prSet custT="1"/>
      <dgm:spPr/>
      <dgm:t>
        <a:bodyPr/>
        <a:lstStyle/>
        <a:p>
          <a:r>
            <a:rPr lang="en-GB" sz="900"/>
            <a:t>Job seekers and NEET</a:t>
          </a:r>
        </a:p>
      </dgm:t>
    </dgm:pt>
    <dgm:pt modelId="{48B12539-AD39-48F8-920A-92503AFFB356}" type="parTrans" cxnId="{A6AE2BF6-295B-48A0-9215-56C6C61D3FD5}">
      <dgm:prSet/>
      <dgm:spPr/>
      <dgm:t>
        <a:bodyPr/>
        <a:lstStyle/>
        <a:p>
          <a:endParaRPr lang="en-US"/>
        </a:p>
      </dgm:t>
    </dgm:pt>
    <dgm:pt modelId="{FDF392B7-2CD1-468D-8B09-9E410A0E0E68}" type="sibTrans" cxnId="{A6AE2BF6-295B-48A0-9215-56C6C61D3FD5}">
      <dgm:prSet/>
      <dgm:spPr/>
      <dgm:t>
        <a:bodyPr/>
        <a:lstStyle/>
        <a:p>
          <a:endParaRPr lang="en-US"/>
        </a:p>
      </dgm:t>
    </dgm:pt>
    <dgm:pt modelId="{5E274F71-B9EE-4923-ADD0-4BE774E7E154}">
      <dgm:prSet custT="1"/>
      <dgm:spPr/>
      <dgm:t>
        <a:bodyPr/>
        <a:lstStyle/>
        <a:p>
          <a:r>
            <a:rPr lang="en-GB" sz="900"/>
            <a:t>Workers and job-seekers  with dissabilities</a:t>
          </a:r>
        </a:p>
      </dgm:t>
    </dgm:pt>
    <dgm:pt modelId="{8F4F222E-3BEE-44E2-955A-3DFBCB1C817B}" type="parTrans" cxnId="{039C7FA1-DC45-4F5C-8E56-0B92FA33FBA7}">
      <dgm:prSet/>
      <dgm:spPr/>
      <dgm:t>
        <a:bodyPr/>
        <a:lstStyle/>
        <a:p>
          <a:endParaRPr lang="en-US"/>
        </a:p>
      </dgm:t>
    </dgm:pt>
    <dgm:pt modelId="{5F561BE4-CBF6-432D-9E27-4D7D17231BF0}" type="sibTrans" cxnId="{039C7FA1-DC45-4F5C-8E56-0B92FA33FBA7}">
      <dgm:prSet/>
      <dgm:spPr/>
      <dgm:t>
        <a:bodyPr/>
        <a:lstStyle/>
        <a:p>
          <a:endParaRPr lang="en-US"/>
        </a:p>
      </dgm:t>
    </dgm:pt>
    <dgm:pt modelId="{E1E4B1BA-25F3-4314-9AA1-05371CA49DB7}">
      <dgm:prSet phldrT="[Text]" custT="1"/>
      <dgm:spPr/>
      <dgm:t>
        <a:bodyPr/>
        <a:lstStyle/>
        <a:p>
          <a:endParaRPr lang="en-US" sz="900"/>
        </a:p>
      </dgm:t>
    </dgm:pt>
    <dgm:pt modelId="{B25100A7-67BC-4F1A-B78D-D68AA7CB3CE4}" type="parTrans" cxnId="{39196835-05A6-408C-9598-2D323283E610}">
      <dgm:prSet/>
      <dgm:spPr/>
      <dgm:t>
        <a:bodyPr/>
        <a:lstStyle/>
        <a:p>
          <a:endParaRPr lang="en-US"/>
        </a:p>
      </dgm:t>
    </dgm:pt>
    <dgm:pt modelId="{DABBD922-5C66-4637-A2F3-B667AE6ABAAF}" type="sibTrans" cxnId="{39196835-05A6-408C-9598-2D323283E610}">
      <dgm:prSet/>
      <dgm:spPr/>
      <dgm:t>
        <a:bodyPr/>
        <a:lstStyle/>
        <a:p>
          <a:endParaRPr lang="en-US"/>
        </a:p>
      </dgm:t>
    </dgm:pt>
    <dgm:pt modelId="{A2571445-925E-427F-9FB5-47F683318973}" type="pres">
      <dgm:prSet presAssocID="{71CEB6BC-4B8E-4BAD-80C5-6BBDF1DC6138}" presName="Name0" presStyleCnt="0">
        <dgm:presLayoutVars>
          <dgm:dir/>
          <dgm:animLvl val="lvl"/>
          <dgm:resizeHandles val="exact"/>
        </dgm:presLayoutVars>
      </dgm:prSet>
      <dgm:spPr/>
      <dgm:t>
        <a:bodyPr/>
        <a:lstStyle/>
        <a:p>
          <a:endParaRPr lang="en-US"/>
        </a:p>
      </dgm:t>
    </dgm:pt>
    <dgm:pt modelId="{D53181F0-3BA7-4BE2-B3E4-2B9039B37FB6}" type="pres">
      <dgm:prSet presAssocID="{6156F4D5-3DA7-4B56-BAEC-C2D0BF06FD49}" presName="composite" presStyleCnt="0"/>
      <dgm:spPr/>
    </dgm:pt>
    <dgm:pt modelId="{DCD5F1B5-2408-4698-A7F6-F1DB4FF41477}" type="pres">
      <dgm:prSet presAssocID="{6156F4D5-3DA7-4B56-BAEC-C2D0BF06FD49}" presName="parTx" presStyleLbl="alignNode1" presStyleIdx="0" presStyleCnt="4">
        <dgm:presLayoutVars>
          <dgm:chMax val="0"/>
          <dgm:chPref val="0"/>
          <dgm:bulletEnabled val="1"/>
        </dgm:presLayoutVars>
      </dgm:prSet>
      <dgm:spPr/>
      <dgm:t>
        <a:bodyPr/>
        <a:lstStyle/>
        <a:p>
          <a:endParaRPr lang="en-US"/>
        </a:p>
      </dgm:t>
    </dgm:pt>
    <dgm:pt modelId="{75FE9E07-1C73-431E-AE1B-9023A573F116}" type="pres">
      <dgm:prSet presAssocID="{6156F4D5-3DA7-4B56-BAEC-C2D0BF06FD49}" presName="desTx" presStyleLbl="alignAccFollowNode1" presStyleIdx="0" presStyleCnt="4">
        <dgm:presLayoutVars>
          <dgm:bulletEnabled val="1"/>
        </dgm:presLayoutVars>
      </dgm:prSet>
      <dgm:spPr/>
      <dgm:t>
        <a:bodyPr/>
        <a:lstStyle/>
        <a:p>
          <a:endParaRPr lang="en-US"/>
        </a:p>
      </dgm:t>
    </dgm:pt>
    <dgm:pt modelId="{8C6F533F-25D4-43FE-A3C4-0F6781B0006A}" type="pres">
      <dgm:prSet presAssocID="{3B10B7EB-93C6-47E4-90F9-6D22B42CA34C}" presName="space" presStyleCnt="0"/>
      <dgm:spPr/>
    </dgm:pt>
    <dgm:pt modelId="{9E52E853-8CE5-4B96-AB7F-1C0C3030419E}" type="pres">
      <dgm:prSet presAssocID="{5A3D4A7D-A19B-4CAA-90B2-ED025044AB86}" presName="composite" presStyleCnt="0"/>
      <dgm:spPr/>
    </dgm:pt>
    <dgm:pt modelId="{4E45F120-9B95-4E65-8031-696F1D19BF5B}" type="pres">
      <dgm:prSet presAssocID="{5A3D4A7D-A19B-4CAA-90B2-ED025044AB86}" presName="parTx" presStyleLbl="alignNode1" presStyleIdx="1" presStyleCnt="4">
        <dgm:presLayoutVars>
          <dgm:chMax val="0"/>
          <dgm:chPref val="0"/>
          <dgm:bulletEnabled val="1"/>
        </dgm:presLayoutVars>
      </dgm:prSet>
      <dgm:spPr/>
      <dgm:t>
        <a:bodyPr/>
        <a:lstStyle/>
        <a:p>
          <a:endParaRPr lang="en-US"/>
        </a:p>
      </dgm:t>
    </dgm:pt>
    <dgm:pt modelId="{F183F33F-BBC7-4853-A740-67782A7BDDD5}" type="pres">
      <dgm:prSet presAssocID="{5A3D4A7D-A19B-4CAA-90B2-ED025044AB86}" presName="desTx" presStyleLbl="alignAccFollowNode1" presStyleIdx="1" presStyleCnt="4">
        <dgm:presLayoutVars>
          <dgm:bulletEnabled val="1"/>
        </dgm:presLayoutVars>
      </dgm:prSet>
      <dgm:spPr/>
      <dgm:t>
        <a:bodyPr/>
        <a:lstStyle/>
        <a:p>
          <a:endParaRPr lang="en-US"/>
        </a:p>
      </dgm:t>
    </dgm:pt>
    <dgm:pt modelId="{08F7A4E9-AD86-41DA-81D5-073B6DAC7CE7}" type="pres">
      <dgm:prSet presAssocID="{4DB057A0-08EB-4AA8-99B2-45A473637175}" presName="space" presStyleCnt="0"/>
      <dgm:spPr/>
    </dgm:pt>
    <dgm:pt modelId="{2CAC5409-85DC-421D-882B-6306B845AA70}" type="pres">
      <dgm:prSet presAssocID="{D8FE8C94-48AE-4601-B480-DAF5161F00DA}" presName="composite" presStyleCnt="0"/>
      <dgm:spPr/>
    </dgm:pt>
    <dgm:pt modelId="{21D26EF6-C478-4CD7-9E43-209E1CF3C530}" type="pres">
      <dgm:prSet presAssocID="{D8FE8C94-48AE-4601-B480-DAF5161F00DA}" presName="parTx" presStyleLbl="alignNode1" presStyleIdx="2" presStyleCnt="4">
        <dgm:presLayoutVars>
          <dgm:chMax val="0"/>
          <dgm:chPref val="0"/>
          <dgm:bulletEnabled val="1"/>
        </dgm:presLayoutVars>
      </dgm:prSet>
      <dgm:spPr/>
      <dgm:t>
        <a:bodyPr/>
        <a:lstStyle/>
        <a:p>
          <a:endParaRPr lang="en-US"/>
        </a:p>
      </dgm:t>
    </dgm:pt>
    <dgm:pt modelId="{9A4C4995-AF70-4D29-9E75-6FBE207C4C2E}" type="pres">
      <dgm:prSet presAssocID="{D8FE8C94-48AE-4601-B480-DAF5161F00DA}" presName="desTx" presStyleLbl="alignAccFollowNode1" presStyleIdx="2" presStyleCnt="4">
        <dgm:presLayoutVars>
          <dgm:bulletEnabled val="1"/>
        </dgm:presLayoutVars>
      </dgm:prSet>
      <dgm:spPr/>
      <dgm:t>
        <a:bodyPr/>
        <a:lstStyle/>
        <a:p>
          <a:endParaRPr lang="en-US"/>
        </a:p>
      </dgm:t>
    </dgm:pt>
    <dgm:pt modelId="{6A90EA5A-71B2-48AA-B495-518FDE2AE35A}" type="pres">
      <dgm:prSet presAssocID="{FD76265B-7325-448C-B8AB-AA1E4145ABA9}" presName="space" presStyleCnt="0"/>
      <dgm:spPr/>
    </dgm:pt>
    <dgm:pt modelId="{DE3A56B0-93FC-4894-A9E9-B31367B76738}" type="pres">
      <dgm:prSet presAssocID="{90996737-C0E3-4E5A-AA50-2265AC4A5531}" presName="composite" presStyleCnt="0"/>
      <dgm:spPr/>
    </dgm:pt>
    <dgm:pt modelId="{1D2ABA8F-D51A-4CC0-B4D7-4185280BE59F}" type="pres">
      <dgm:prSet presAssocID="{90996737-C0E3-4E5A-AA50-2265AC4A5531}" presName="parTx" presStyleLbl="alignNode1" presStyleIdx="3" presStyleCnt="4" custLinFactNeighborX="15203" custLinFactNeighborY="-1899">
        <dgm:presLayoutVars>
          <dgm:chMax val="0"/>
          <dgm:chPref val="0"/>
          <dgm:bulletEnabled val="1"/>
        </dgm:presLayoutVars>
      </dgm:prSet>
      <dgm:spPr/>
      <dgm:t>
        <a:bodyPr/>
        <a:lstStyle/>
        <a:p>
          <a:endParaRPr lang="en-US"/>
        </a:p>
      </dgm:t>
    </dgm:pt>
    <dgm:pt modelId="{21243D3C-FDB4-4762-ACC5-52D77A02D7B5}" type="pres">
      <dgm:prSet presAssocID="{90996737-C0E3-4E5A-AA50-2265AC4A5531}" presName="desTx" presStyleLbl="alignAccFollowNode1" presStyleIdx="3" presStyleCnt="4">
        <dgm:presLayoutVars>
          <dgm:bulletEnabled val="1"/>
        </dgm:presLayoutVars>
      </dgm:prSet>
      <dgm:spPr/>
      <dgm:t>
        <a:bodyPr/>
        <a:lstStyle/>
        <a:p>
          <a:endParaRPr lang="en-US"/>
        </a:p>
      </dgm:t>
    </dgm:pt>
  </dgm:ptLst>
  <dgm:cxnLst>
    <dgm:cxn modelId="{A6AE2BF6-295B-48A0-9215-56C6C61D3FD5}" srcId="{D8FE8C94-48AE-4601-B480-DAF5161F00DA}" destId="{84B16CC6-4DF8-44D1-841E-9696F3DBF37C}" srcOrd="3" destOrd="0" parTransId="{48B12539-AD39-48F8-920A-92503AFFB356}" sibTransId="{FDF392B7-2CD1-468D-8B09-9E410A0E0E68}"/>
    <dgm:cxn modelId="{6284A2D4-231A-429B-A43A-E30CE949819A}" type="presOf" srcId="{90996737-C0E3-4E5A-AA50-2265AC4A5531}" destId="{1D2ABA8F-D51A-4CC0-B4D7-4185280BE59F}" srcOrd="0" destOrd="0" presId="urn:microsoft.com/office/officeart/2005/8/layout/hList1"/>
    <dgm:cxn modelId="{A87A1D87-A7F1-42B4-8ECB-56B366D31282}" type="presOf" srcId="{63727A19-C9F1-414D-BA68-1527C0DEFFA2}" destId="{21243D3C-FDB4-4762-ACC5-52D77A02D7B5}" srcOrd="0" destOrd="4" presId="urn:microsoft.com/office/officeart/2005/8/layout/hList1"/>
    <dgm:cxn modelId="{3AB1B075-6011-40F5-8572-109BB7F42B69}" type="presOf" srcId="{ACB95FDC-F8E7-4482-8814-8F32FAE5DB13}" destId="{75FE9E07-1C73-431E-AE1B-9023A573F116}" srcOrd="0" destOrd="0" presId="urn:microsoft.com/office/officeart/2005/8/layout/hList1"/>
    <dgm:cxn modelId="{F4235BD4-DAAA-46CA-9506-99AA32F9E32F}" type="presOf" srcId="{6156F4D5-3DA7-4B56-BAEC-C2D0BF06FD49}" destId="{DCD5F1B5-2408-4698-A7F6-F1DB4FF41477}" srcOrd="0" destOrd="0" presId="urn:microsoft.com/office/officeart/2005/8/layout/hList1"/>
    <dgm:cxn modelId="{6A45DB02-E265-481D-AEC1-696893F22B59}" type="presOf" srcId="{C00BD92B-81FF-4B9D-8129-558E124B1DC4}" destId="{21243D3C-FDB4-4762-ACC5-52D77A02D7B5}" srcOrd="0" destOrd="3" presId="urn:microsoft.com/office/officeart/2005/8/layout/hList1"/>
    <dgm:cxn modelId="{E21B8707-68DC-42B0-8032-8567775F5FC0}" srcId="{90996737-C0E3-4E5A-AA50-2265AC4A5531}" destId="{649913BA-C8FF-478D-9919-A3437DE400E2}" srcOrd="2" destOrd="0" parTransId="{A82D1F36-4422-4FA1-8726-E5F630063E66}" sibTransId="{4BFD72E5-1764-498A-A514-DD1294C694AC}"/>
    <dgm:cxn modelId="{A3EB679C-0191-432A-8713-0310301745DE}" type="presOf" srcId="{CEF6023F-B880-4B28-93A0-D19265BDD7A5}" destId="{F183F33F-BBC7-4853-A740-67782A7BDDD5}" srcOrd="0" destOrd="2" presId="urn:microsoft.com/office/officeart/2005/8/layout/hList1"/>
    <dgm:cxn modelId="{0BAF2A73-BE38-4E04-881A-0F3DE32C3ACB}" type="presOf" srcId="{F37A680A-936A-42E1-91D9-7B70C6983541}" destId="{21243D3C-FDB4-4762-ACC5-52D77A02D7B5}" srcOrd="0" destOrd="0" presId="urn:microsoft.com/office/officeart/2005/8/layout/hList1"/>
    <dgm:cxn modelId="{F3914E0E-6E14-4D23-9C4F-62E3AEE5B8ED}" type="presOf" srcId="{DD5783D5-F279-41DF-BE18-389E64642D53}" destId="{9A4C4995-AF70-4D29-9E75-6FBE207C4C2E}" srcOrd="0" destOrd="2" presId="urn:microsoft.com/office/officeart/2005/8/layout/hList1"/>
    <dgm:cxn modelId="{08D714A4-B4C6-4FB1-9985-70C2907B439D}" srcId="{71CEB6BC-4B8E-4BAD-80C5-6BBDF1DC6138}" destId="{D8FE8C94-48AE-4601-B480-DAF5161F00DA}" srcOrd="2" destOrd="0" parTransId="{E8BC5A8F-DE50-454C-94FF-7B549CFC277A}" sibTransId="{FD76265B-7325-448C-B8AB-AA1E4145ABA9}"/>
    <dgm:cxn modelId="{4DABCB4C-57BE-44DD-8840-7E95D6276AF9}" type="presOf" srcId="{19ADC42A-E968-4E0E-9F1C-7F7983CF7994}" destId="{F183F33F-BBC7-4853-A740-67782A7BDDD5}" srcOrd="0" destOrd="1" presId="urn:microsoft.com/office/officeart/2005/8/layout/hList1"/>
    <dgm:cxn modelId="{CAE89634-61AA-4059-987A-D3FEDCF8AB97}" srcId="{D8FE8C94-48AE-4601-B480-DAF5161F00DA}" destId="{DD5783D5-F279-41DF-BE18-389E64642D53}" srcOrd="2" destOrd="0" parTransId="{5A27D508-F7ED-4853-A30A-CA2E5CB411DB}" sibTransId="{25768671-1841-4C14-89BF-3737DEAD639F}"/>
    <dgm:cxn modelId="{33B47E1D-E418-4898-B2F4-DB426A3DE158}" type="presOf" srcId="{416487BC-578D-4B46-8B0E-C5E75AF5FA76}" destId="{21243D3C-FDB4-4762-ACC5-52D77A02D7B5}" srcOrd="0" destOrd="1" presId="urn:microsoft.com/office/officeart/2005/8/layout/hList1"/>
    <dgm:cxn modelId="{FE711895-9639-42AE-A801-54C7720ED498}" srcId="{90996737-C0E3-4E5A-AA50-2265AC4A5531}" destId="{63727A19-C9F1-414D-BA68-1527C0DEFFA2}" srcOrd="4" destOrd="0" parTransId="{17124DAD-3917-4656-95E1-0044D7AED69A}" sibTransId="{F09ABE12-352A-41E4-95EB-17C620D567F6}"/>
    <dgm:cxn modelId="{06017D16-C810-45B2-8A02-6D2032ADB73F}" srcId="{71CEB6BC-4B8E-4BAD-80C5-6BBDF1DC6138}" destId="{5A3D4A7D-A19B-4CAA-90B2-ED025044AB86}" srcOrd="1" destOrd="0" parTransId="{AE848DCA-7F47-4076-8945-9FEBD3EDADB2}" sibTransId="{4DB057A0-08EB-4AA8-99B2-45A473637175}"/>
    <dgm:cxn modelId="{417F5CB3-8F46-4CFB-B4FB-D723D566983E}" type="presOf" srcId="{71CEB6BC-4B8E-4BAD-80C5-6BBDF1DC6138}" destId="{A2571445-925E-427F-9FB5-47F683318973}" srcOrd="0" destOrd="0" presId="urn:microsoft.com/office/officeart/2005/8/layout/hList1"/>
    <dgm:cxn modelId="{6EB511FF-C8E8-4946-A38C-08049E07F1B5}" type="presOf" srcId="{D8FE8C94-48AE-4601-B480-DAF5161F00DA}" destId="{21D26EF6-C478-4CD7-9E43-209E1CF3C530}" srcOrd="0" destOrd="0" presId="urn:microsoft.com/office/officeart/2005/8/layout/hList1"/>
    <dgm:cxn modelId="{C249E28B-C8DD-4494-9109-DCE033463269}" srcId="{6156F4D5-3DA7-4B56-BAEC-C2D0BF06FD49}" destId="{ACB95FDC-F8E7-4482-8814-8F32FAE5DB13}" srcOrd="0" destOrd="0" parTransId="{E0833C52-9B53-47E2-BEE5-AE3230B48535}" sibTransId="{EC206DDE-E187-464F-887E-79AC68E1E12A}"/>
    <dgm:cxn modelId="{642A8037-215F-4BD9-94A1-BCCD7D556621}" srcId="{90996737-C0E3-4E5A-AA50-2265AC4A5531}" destId="{F37A680A-936A-42E1-91D9-7B70C6983541}" srcOrd="0" destOrd="0" parTransId="{172BC554-E14D-46EA-93AB-0B86B3EDF6DD}" sibTransId="{FBCF8D15-7897-4313-ADF6-BB7C9A3F7DC6}"/>
    <dgm:cxn modelId="{13160485-7642-4716-9C1F-8EC7D50EDDB0}" type="presOf" srcId="{FA452A10-1D00-4F1A-9FA7-65D611F8D2F9}" destId="{21243D3C-FDB4-4762-ACC5-52D77A02D7B5}" srcOrd="0" destOrd="5" presId="urn:microsoft.com/office/officeart/2005/8/layout/hList1"/>
    <dgm:cxn modelId="{EE9D12E6-FB40-4F6E-A7BA-CAA80A929A76}" srcId="{D8FE8C94-48AE-4601-B480-DAF5161F00DA}" destId="{837D201C-AEDA-48CC-A2DA-EED04E78B19A}" srcOrd="4" destOrd="0" parTransId="{B76FA22A-8383-4E60-AC44-47151E1B1FE6}" sibTransId="{BDD17AFB-AAC4-42C6-87F1-7AFF3D895FAD}"/>
    <dgm:cxn modelId="{08988C1E-E16E-4D94-A251-A06F280D1A12}" srcId="{D8FE8C94-48AE-4601-B480-DAF5161F00DA}" destId="{90020A0C-0773-47FE-9639-C8B079D5E816}" srcOrd="1" destOrd="0" parTransId="{586E292E-A20F-45F2-A17E-9D3080A84154}" sibTransId="{93D401D1-D0C9-4DB6-A55C-43A1F5C3A23E}"/>
    <dgm:cxn modelId="{144DF392-1D96-41FF-B3CC-20FC1149038B}" srcId="{5A3D4A7D-A19B-4CAA-90B2-ED025044AB86}" destId="{951A3171-271D-49FE-82FB-B6F63DD4257B}" srcOrd="3" destOrd="0" parTransId="{EE2DD9DF-8F17-4B5B-BC77-8F665B889C94}" sibTransId="{6D40DD55-E806-435F-ABFA-99ECDE4F3259}"/>
    <dgm:cxn modelId="{039C7FA1-DC45-4F5C-8E56-0B92FA33FBA7}" srcId="{D8FE8C94-48AE-4601-B480-DAF5161F00DA}" destId="{5E274F71-B9EE-4923-ADD0-4BE774E7E154}" srcOrd="6" destOrd="0" parTransId="{8F4F222E-3BEE-44E2-955A-3DFBCB1C817B}" sibTransId="{5F561BE4-CBF6-432D-9E27-4D7D17231BF0}"/>
    <dgm:cxn modelId="{73C457B7-6916-42C6-81F3-F865B2DD952B}" type="presOf" srcId="{E1E4B1BA-25F3-4314-9AA1-05371CA49DB7}" destId="{75FE9E07-1C73-431E-AE1B-9023A573F116}" srcOrd="0" destOrd="3" presId="urn:microsoft.com/office/officeart/2005/8/layout/hList1"/>
    <dgm:cxn modelId="{0453C78F-8871-4E90-904E-A81A784AFA1A}" type="presOf" srcId="{649913BA-C8FF-478D-9919-A3437DE400E2}" destId="{21243D3C-FDB4-4762-ACC5-52D77A02D7B5}" srcOrd="0" destOrd="2" presId="urn:microsoft.com/office/officeart/2005/8/layout/hList1"/>
    <dgm:cxn modelId="{EA53306F-F2DD-4E73-B5D4-325F91F64BC8}" srcId="{90996737-C0E3-4E5A-AA50-2265AC4A5531}" destId="{FA452A10-1D00-4F1A-9FA7-65D611F8D2F9}" srcOrd="5" destOrd="0" parTransId="{E229842C-D29C-45DB-A1C1-D897907D71BD}" sibTransId="{622DBEBD-3106-4217-820F-01746FC876EE}"/>
    <dgm:cxn modelId="{7A56F951-FC41-4587-831B-403207E3DD7A}" type="presOf" srcId="{951A3171-271D-49FE-82FB-B6F63DD4257B}" destId="{F183F33F-BBC7-4853-A740-67782A7BDDD5}" srcOrd="0" destOrd="3" presId="urn:microsoft.com/office/officeart/2005/8/layout/hList1"/>
    <dgm:cxn modelId="{8E12A53B-7818-46A8-9CB9-836D29866928}" srcId="{90996737-C0E3-4E5A-AA50-2265AC4A5531}" destId="{C00BD92B-81FF-4B9D-8129-558E124B1DC4}" srcOrd="3" destOrd="0" parTransId="{3BE1BA95-5E76-4C68-8AC8-7836FED9C318}" sibTransId="{7D93E6FB-61FC-4690-B02C-15D10FA305BB}"/>
    <dgm:cxn modelId="{7F6954F0-00BF-402E-8B07-0EB52AFE5C3A}" type="presOf" srcId="{5F0C1943-4024-46ED-8CE2-D5F468C9B891}" destId="{75FE9E07-1C73-431E-AE1B-9023A573F116}" srcOrd="0" destOrd="2" presId="urn:microsoft.com/office/officeart/2005/8/layout/hList1"/>
    <dgm:cxn modelId="{A79FCA86-3C63-4C67-AAB3-9BFF3B3EF80C}" type="presOf" srcId="{5E274F71-B9EE-4923-ADD0-4BE774E7E154}" destId="{9A4C4995-AF70-4D29-9E75-6FBE207C4C2E}" srcOrd="0" destOrd="6" presId="urn:microsoft.com/office/officeart/2005/8/layout/hList1"/>
    <dgm:cxn modelId="{8463504B-B122-4DC9-9013-320CA5FFCF45}" srcId="{5A3D4A7D-A19B-4CAA-90B2-ED025044AB86}" destId="{CEF6023F-B880-4B28-93A0-D19265BDD7A5}" srcOrd="2" destOrd="0" parTransId="{F43B6FE8-568E-4506-92EE-85DFB51F29D4}" sibTransId="{6E782526-F77D-4F2E-8550-8841BA9DE068}"/>
    <dgm:cxn modelId="{ACB0E163-A7F1-4586-8F47-2688B1F2140C}" type="presOf" srcId="{5739F982-15FF-4524-B661-090F312FD51F}" destId="{9A4C4995-AF70-4D29-9E75-6FBE207C4C2E}" srcOrd="0" destOrd="0" presId="urn:microsoft.com/office/officeart/2005/8/layout/hList1"/>
    <dgm:cxn modelId="{E74D9117-D65B-402F-8EEB-2BD69415BFF1}" type="presOf" srcId="{D624F8EB-FC74-481D-A557-0797594FDCA7}" destId="{F183F33F-BBC7-4853-A740-67782A7BDDD5}" srcOrd="0" destOrd="0" presId="urn:microsoft.com/office/officeart/2005/8/layout/hList1"/>
    <dgm:cxn modelId="{7C7D9022-AD08-4154-A0EF-36C2C46DC95E}" type="presOf" srcId="{90020A0C-0773-47FE-9639-C8B079D5E816}" destId="{9A4C4995-AF70-4D29-9E75-6FBE207C4C2E}" srcOrd="0" destOrd="1" presId="urn:microsoft.com/office/officeart/2005/8/layout/hList1"/>
    <dgm:cxn modelId="{8DA8469E-D0DF-46B3-B201-5113DCFEFBF9}" srcId="{5A3D4A7D-A19B-4CAA-90B2-ED025044AB86}" destId="{19ADC42A-E968-4E0E-9F1C-7F7983CF7994}" srcOrd="1" destOrd="0" parTransId="{B28DDC15-F454-4535-8D16-355C39E5E628}" sibTransId="{2405718C-55A7-4207-86D5-32A51F73532C}"/>
    <dgm:cxn modelId="{B5A8E119-8861-42CE-A497-BAE2E679AFF9}" type="presOf" srcId="{CEDE0094-B657-489A-B0F8-56EB1D220344}" destId="{75FE9E07-1C73-431E-AE1B-9023A573F116}" srcOrd="0" destOrd="1" presId="urn:microsoft.com/office/officeart/2005/8/layout/hList1"/>
    <dgm:cxn modelId="{22EB52F1-5AFE-4AB3-AD8A-80E9492F2B2A}" srcId="{71CEB6BC-4B8E-4BAD-80C5-6BBDF1DC6138}" destId="{90996737-C0E3-4E5A-AA50-2265AC4A5531}" srcOrd="3" destOrd="0" parTransId="{4F2925DB-9484-4489-B321-82A52E3B1D6B}" sibTransId="{C118586A-CC2F-4C87-8277-B769C9CAE737}"/>
    <dgm:cxn modelId="{1E21F9A3-6457-4688-8881-E0B01F66B7B4}" type="presOf" srcId="{837D201C-AEDA-48CC-A2DA-EED04E78B19A}" destId="{9A4C4995-AF70-4D29-9E75-6FBE207C4C2E}" srcOrd="0" destOrd="4" presId="urn:microsoft.com/office/officeart/2005/8/layout/hList1"/>
    <dgm:cxn modelId="{2D902E78-486A-4009-9600-9ED873440410}" srcId="{6156F4D5-3DA7-4B56-BAEC-C2D0BF06FD49}" destId="{4DD04220-931A-4858-9014-54C40DE24F0A}" srcOrd="4" destOrd="0" parTransId="{7FB2EC8C-910A-4734-8481-DE574610AFD3}" sibTransId="{A9993580-F7F1-4AF0-9C58-AEAB6921D540}"/>
    <dgm:cxn modelId="{C6307B49-D771-49D8-B3E1-8A26B7C425A8}" srcId="{6156F4D5-3DA7-4B56-BAEC-C2D0BF06FD49}" destId="{5F0C1943-4024-46ED-8CE2-D5F468C9B891}" srcOrd="2" destOrd="0" parTransId="{EBDB63C2-F320-4524-BE1A-1EE26568E99D}" sibTransId="{73FF8E69-DE89-43DA-B505-DD542BCB17E6}"/>
    <dgm:cxn modelId="{FCE14FBA-609B-42DD-AC83-E7236658B8DF}" srcId="{5A3D4A7D-A19B-4CAA-90B2-ED025044AB86}" destId="{D624F8EB-FC74-481D-A557-0797594FDCA7}" srcOrd="0" destOrd="0" parTransId="{323B49AA-0528-44A2-B3EE-01E7589809C3}" sibTransId="{6D16900C-15C4-473D-AAF9-3E2EFD8A9EAB}"/>
    <dgm:cxn modelId="{5E030119-E8DD-4857-9451-DDB20D828F8C}" type="presOf" srcId="{84B16CC6-4DF8-44D1-841E-9696F3DBF37C}" destId="{9A4C4995-AF70-4D29-9E75-6FBE207C4C2E}" srcOrd="0" destOrd="3" presId="urn:microsoft.com/office/officeart/2005/8/layout/hList1"/>
    <dgm:cxn modelId="{C312D802-92E0-4AEB-8870-1A3759F0684E}" srcId="{D8FE8C94-48AE-4601-B480-DAF5161F00DA}" destId="{5739F982-15FF-4524-B661-090F312FD51F}" srcOrd="0" destOrd="0" parTransId="{56DF4650-6A2A-44A2-8A2E-54C170F8C568}" sibTransId="{3C6D59BC-0575-4990-9F65-E5DECEDCE9CF}"/>
    <dgm:cxn modelId="{17D8EF38-CD77-42B9-BAEF-08B78AF91BC2}" srcId="{D8FE8C94-48AE-4601-B480-DAF5161F00DA}" destId="{1D2DA4C4-E7B5-4D78-A366-8756EA1E1021}" srcOrd="5" destOrd="0" parTransId="{7BCC4F4F-1EA8-4533-8C10-5F18F0DB9E4F}" sibTransId="{571DAE2F-B786-4D4C-9D63-D8DA87153C01}"/>
    <dgm:cxn modelId="{C53E7EEC-ED4F-4FAA-BEF2-9E07CDEEA66F}" srcId="{90996737-C0E3-4E5A-AA50-2265AC4A5531}" destId="{416487BC-578D-4B46-8B0E-C5E75AF5FA76}" srcOrd="1" destOrd="0" parTransId="{8A559640-0F15-49EA-83C9-24B220A3F771}" sibTransId="{778F1A9B-CB83-4619-A5A5-6928124B9D22}"/>
    <dgm:cxn modelId="{93FA8B28-ABB1-4614-9AAE-C9F9543CE7B2}" type="presOf" srcId="{5A3D4A7D-A19B-4CAA-90B2-ED025044AB86}" destId="{4E45F120-9B95-4E65-8031-696F1D19BF5B}" srcOrd="0" destOrd="0" presId="urn:microsoft.com/office/officeart/2005/8/layout/hList1"/>
    <dgm:cxn modelId="{9E995C2F-B06D-495A-88A5-4D2C0CC85592}" srcId="{71CEB6BC-4B8E-4BAD-80C5-6BBDF1DC6138}" destId="{6156F4D5-3DA7-4B56-BAEC-C2D0BF06FD49}" srcOrd="0" destOrd="0" parTransId="{AB4CEA7C-CAFD-4307-B88A-013B3231AD32}" sibTransId="{3B10B7EB-93C6-47E4-90F9-6D22B42CA34C}"/>
    <dgm:cxn modelId="{7F0C385A-C2F7-44B4-9CEA-92A5E55CDFDA}" type="presOf" srcId="{1D2DA4C4-E7B5-4D78-A366-8756EA1E1021}" destId="{9A4C4995-AF70-4D29-9E75-6FBE207C4C2E}" srcOrd="0" destOrd="5" presId="urn:microsoft.com/office/officeart/2005/8/layout/hList1"/>
    <dgm:cxn modelId="{39196835-05A6-408C-9598-2D323283E610}" srcId="{6156F4D5-3DA7-4B56-BAEC-C2D0BF06FD49}" destId="{E1E4B1BA-25F3-4314-9AA1-05371CA49DB7}" srcOrd="3" destOrd="0" parTransId="{B25100A7-67BC-4F1A-B78D-D68AA7CB3CE4}" sibTransId="{DABBD922-5C66-4637-A2F3-B667AE6ABAAF}"/>
    <dgm:cxn modelId="{CADEA445-4EB6-4EF9-A26D-AAD5EC9F826A}" srcId="{6156F4D5-3DA7-4B56-BAEC-C2D0BF06FD49}" destId="{CEDE0094-B657-489A-B0F8-56EB1D220344}" srcOrd="1" destOrd="0" parTransId="{43F64F04-5ABC-4589-BDC7-17AD8942A1A1}" sibTransId="{5169F66A-1F8B-4826-871B-0F04E0122ECC}"/>
    <dgm:cxn modelId="{77AB694F-6C28-488D-8908-615C41222AC6}" type="presOf" srcId="{4DD04220-931A-4858-9014-54C40DE24F0A}" destId="{75FE9E07-1C73-431E-AE1B-9023A573F116}" srcOrd="0" destOrd="4" presId="urn:microsoft.com/office/officeart/2005/8/layout/hList1"/>
    <dgm:cxn modelId="{7481C725-9F5A-42BD-94CF-E44AD402C536}" type="presParOf" srcId="{A2571445-925E-427F-9FB5-47F683318973}" destId="{D53181F0-3BA7-4BE2-B3E4-2B9039B37FB6}" srcOrd="0" destOrd="0" presId="urn:microsoft.com/office/officeart/2005/8/layout/hList1"/>
    <dgm:cxn modelId="{D7D53D7D-C856-4F95-AAD3-7334048ED114}" type="presParOf" srcId="{D53181F0-3BA7-4BE2-B3E4-2B9039B37FB6}" destId="{DCD5F1B5-2408-4698-A7F6-F1DB4FF41477}" srcOrd="0" destOrd="0" presId="urn:microsoft.com/office/officeart/2005/8/layout/hList1"/>
    <dgm:cxn modelId="{0D59C6AB-5615-43A3-B368-7194A4434EC8}" type="presParOf" srcId="{D53181F0-3BA7-4BE2-B3E4-2B9039B37FB6}" destId="{75FE9E07-1C73-431E-AE1B-9023A573F116}" srcOrd="1" destOrd="0" presId="urn:microsoft.com/office/officeart/2005/8/layout/hList1"/>
    <dgm:cxn modelId="{9E685E31-66A9-4CDA-8860-5CA1F2C22581}" type="presParOf" srcId="{A2571445-925E-427F-9FB5-47F683318973}" destId="{8C6F533F-25D4-43FE-A3C4-0F6781B0006A}" srcOrd="1" destOrd="0" presId="urn:microsoft.com/office/officeart/2005/8/layout/hList1"/>
    <dgm:cxn modelId="{1D1A8398-7698-4C09-9100-C88E3C6C72A2}" type="presParOf" srcId="{A2571445-925E-427F-9FB5-47F683318973}" destId="{9E52E853-8CE5-4B96-AB7F-1C0C3030419E}" srcOrd="2" destOrd="0" presId="urn:microsoft.com/office/officeart/2005/8/layout/hList1"/>
    <dgm:cxn modelId="{6CDDC14B-7460-4EC1-8462-8673BF1B6F5B}" type="presParOf" srcId="{9E52E853-8CE5-4B96-AB7F-1C0C3030419E}" destId="{4E45F120-9B95-4E65-8031-696F1D19BF5B}" srcOrd="0" destOrd="0" presId="urn:microsoft.com/office/officeart/2005/8/layout/hList1"/>
    <dgm:cxn modelId="{D9405E23-E9FF-4A87-AB72-7064CCB448AA}" type="presParOf" srcId="{9E52E853-8CE5-4B96-AB7F-1C0C3030419E}" destId="{F183F33F-BBC7-4853-A740-67782A7BDDD5}" srcOrd="1" destOrd="0" presId="urn:microsoft.com/office/officeart/2005/8/layout/hList1"/>
    <dgm:cxn modelId="{D5E60C07-7070-48A6-BC34-FE4C587E4714}" type="presParOf" srcId="{A2571445-925E-427F-9FB5-47F683318973}" destId="{08F7A4E9-AD86-41DA-81D5-073B6DAC7CE7}" srcOrd="3" destOrd="0" presId="urn:microsoft.com/office/officeart/2005/8/layout/hList1"/>
    <dgm:cxn modelId="{825004FB-394B-4857-A2C4-56777C2714DF}" type="presParOf" srcId="{A2571445-925E-427F-9FB5-47F683318973}" destId="{2CAC5409-85DC-421D-882B-6306B845AA70}" srcOrd="4" destOrd="0" presId="urn:microsoft.com/office/officeart/2005/8/layout/hList1"/>
    <dgm:cxn modelId="{942B04F2-2691-4F30-975F-9479457AB5A5}" type="presParOf" srcId="{2CAC5409-85DC-421D-882B-6306B845AA70}" destId="{21D26EF6-C478-4CD7-9E43-209E1CF3C530}" srcOrd="0" destOrd="0" presId="urn:microsoft.com/office/officeart/2005/8/layout/hList1"/>
    <dgm:cxn modelId="{80060E91-E08F-428F-BF39-53338585054A}" type="presParOf" srcId="{2CAC5409-85DC-421D-882B-6306B845AA70}" destId="{9A4C4995-AF70-4D29-9E75-6FBE207C4C2E}" srcOrd="1" destOrd="0" presId="urn:microsoft.com/office/officeart/2005/8/layout/hList1"/>
    <dgm:cxn modelId="{A6715AB3-E2A9-406E-B7C7-27344C665DA3}" type="presParOf" srcId="{A2571445-925E-427F-9FB5-47F683318973}" destId="{6A90EA5A-71B2-48AA-B495-518FDE2AE35A}" srcOrd="5" destOrd="0" presId="urn:microsoft.com/office/officeart/2005/8/layout/hList1"/>
    <dgm:cxn modelId="{92DE43E5-C829-414E-8AF8-07515CC5A03C}" type="presParOf" srcId="{A2571445-925E-427F-9FB5-47F683318973}" destId="{DE3A56B0-93FC-4894-A9E9-B31367B76738}" srcOrd="6" destOrd="0" presId="urn:microsoft.com/office/officeart/2005/8/layout/hList1"/>
    <dgm:cxn modelId="{02018AAB-3EDF-423E-83CC-8E282ADE1AEB}" type="presParOf" srcId="{DE3A56B0-93FC-4894-A9E9-B31367B76738}" destId="{1D2ABA8F-D51A-4CC0-B4D7-4185280BE59F}" srcOrd="0" destOrd="0" presId="urn:microsoft.com/office/officeart/2005/8/layout/hList1"/>
    <dgm:cxn modelId="{4D5CC09C-2716-4DEA-9341-7E221AFCD7AE}" type="presParOf" srcId="{DE3A56B0-93FC-4894-A9E9-B31367B76738}" destId="{21243D3C-FDB4-4762-ACC5-52D77A02D7B5}"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9A6D3F-C0B6-40DC-8730-8D00651969FF}">
      <dsp:nvSpPr>
        <dsp:cNvPr id="0" name=""/>
        <dsp:cNvSpPr/>
      </dsp:nvSpPr>
      <dsp:spPr>
        <a:xfrm>
          <a:off x="1602819" y="311184"/>
          <a:ext cx="242516" cy="91440"/>
        </a:xfrm>
        <a:custGeom>
          <a:avLst/>
          <a:gdLst/>
          <a:ahLst/>
          <a:cxnLst/>
          <a:rect l="0" t="0" r="0" b="0"/>
          <a:pathLst>
            <a:path>
              <a:moveTo>
                <a:pt x="0" y="45720"/>
              </a:moveTo>
              <a:lnTo>
                <a:pt x="242516"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17250" y="355539"/>
        <a:ext cx="13655" cy="2731"/>
      </dsp:txXfrm>
    </dsp:sp>
    <dsp:sp modelId="{4118AA34-C2B0-42A3-AE9A-615C63DCB0C8}">
      <dsp:nvSpPr>
        <dsp:cNvPr id="0" name=""/>
        <dsp:cNvSpPr/>
      </dsp:nvSpPr>
      <dsp:spPr>
        <a:xfrm>
          <a:off x="417156" y="665"/>
          <a:ext cx="1187463" cy="71247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Covid-19 pandemic</a:t>
          </a:r>
        </a:p>
      </dsp:txBody>
      <dsp:txXfrm>
        <a:off x="417156" y="665"/>
        <a:ext cx="1187463" cy="712477"/>
      </dsp:txXfrm>
    </dsp:sp>
    <dsp:sp modelId="{BB6DD159-F460-4D95-9CFC-0F60261EAE0D}">
      <dsp:nvSpPr>
        <dsp:cNvPr id="0" name=""/>
        <dsp:cNvSpPr/>
      </dsp:nvSpPr>
      <dsp:spPr>
        <a:xfrm>
          <a:off x="3063399" y="311184"/>
          <a:ext cx="242516" cy="91440"/>
        </a:xfrm>
        <a:custGeom>
          <a:avLst/>
          <a:gdLst/>
          <a:ahLst/>
          <a:cxnLst/>
          <a:rect l="0" t="0" r="0" b="0"/>
          <a:pathLst>
            <a:path>
              <a:moveTo>
                <a:pt x="0" y="45720"/>
              </a:moveTo>
              <a:lnTo>
                <a:pt x="242516"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77829" y="355539"/>
        <a:ext cx="13655" cy="2731"/>
      </dsp:txXfrm>
    </dsp:sp>
    <dsp:sp modelId="{5DA025B9-0BAF-46FE-9CE3-F2ED68779620}">
      <dsp:nvSpPr>
        <dsp:cNvPr id="0" name=""/>
        <dsp:cNvSpPr/>
      </dsp:nvSpPr>
      <dsp:spPr>
        <a:xfrm>
          <a:off x="1877736" y="665"/>
          <a:ext cx="1187463" cy="71247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Containment </a:t>
          </a:r>
          <a:r>
            <a:rPr lang="en-US" sz="1000" kern="1200">
              <a:solidFill>
                <a:schemeClr val="bg1"/>
              </a:solidFill>
            </a:rPr>
            <a:t>measures &amp;</a:t>
          </a:r>
          <a:br>
            <a:rPr lang="en-US" sz="1000" kern="1200">
              <a:solidFill>
                <a:schemeClr val="bg1"/>
              </a:solidFill>
            </a:rPr>
          </a:br>
          <a:r>
            <a:rPr lang="en-US" sz="1000" kern="1200">
              <a:solidFill>
                <a:schemeClr val="bg1"/>
              </a:solidFill>
            </a:rPr>
            <a:t>Global interdependencies</a:t>
          </a:r>
        </a:p>
      </dsp:txBody>
      <dsp:txXfrm>
        <a:off x="1877736" y="665"/>
        <a:ext cx="1187463" cy="712477"/>
      </dsp:txXfrm>
    </dsp:sp>
    <dsp:sp modelId="{0C4E9573-F9AB-49A8-9934-3C8ABCB060D2}">
      <dsp:nvSpPr>
        <dsp:cNvPr id="0" name=""/>
        <dsp:cNvSpPr/>
      </dsp:nvSpPr>
      <dsp:spPr>
        <a:xfrm>
          <a:off x="1010888" y="711343"/>
          <a:ext cx="2921159" cy="242516"/>
        </a:xfrm>
        <a:custGeom>
          <a:avLst/>
          <a:gdLst/>
          <a:ahLst/>
          <a:cxnLst/>
          <a:rect l="0" t="0" r="0" b="0"/>
          <a:pathLst>
            <a:path>
              <a:moveTo>
                <a:pt x="2921159" y="0"/>
              </a:moveTo>
              <a:lnTo>
                <a:pt x="2921159" y="138358"/>
              </a:lnTo>
              <a:lnTo>
                <a:pt x="0" y="138358"/>
              </a:lnTo>
              <a:lnTo>
                <a:pt x="0" y="242516"/>
              </a:lnTo>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398120" y="831236"/>
        <a:ext cx="146694" cy="2731"/>
      </dsp:txXfrm>
    </dsp:sp>
    <dsp:sp modelId="{D5C8B91B-96E9-487E-9E8A-8DF8889D7268}">
      <dsp:nvSpPr>
        <dsp:cNvPr id="0" name=""/>
        <dsp:cNvSpPr/>
      </dsp:nvSpPr>
      <dsp:spPr>
        <a:xfrm>
          <a:off x="3338316" y="665"/>
          <a:ext cx="1187463" cy="71247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Decline in economic activity</a:t>
          </a:r>
        </a:p>
      </dsp:txBody>
      <dsp:txXfrm>
        <a:off x="3338316" y="665"/>
        <a:ext cx="1187463" cy="712477"/>
      </dsp:txXfrm>
    </dsp:sp>
    <dsp:sp modelId="{AD35E9A8-CB82-48FA-8AEE-E1BA306E2C79}">
      <dsp:nvSpPr>
        <dsp:cNvPr id="0" name=""/>
        <dsp:cNvSpPr/>
      </dsp:nvSpPr>
      <dsp:spPr>
        <a:xfrm>
          <a:off x="1602819" y="1296779"/>
          <a:ext cx="242516" cy="91440"/>
        </a:xfrm>
        <a:custGeom>
          <a:avLst/>
          <a:gdLst/>
          <a:ahLst/>
          <a:cxnLst/>
          <a:rect l="0" t="0" r="0" b="0"/>
          <a:pathLst>
            <a:path>
              <a:moveTo>
                <a:pt x="0" y="45720"/>
              </a:moveTo>
              <a:lnTo>
                <a:pt x="242516" y="45720"/>
              </a:lnTo>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17250" y="1341133"/>
        <a:ext cx="13655" cy="2731"/>
      </dsp:txXfrm>
    </dsp:sp>
    <dsp:sp modelId="{D5E20167-D5E6-4320-9BC9-27A4E0FD9C75}">
      <dsp:nvSpPr>
        <dsp:cNvPr id="0" name=""/>
        <dsp:cNvSpPr/>
      </dsp:nvSpPr>
      <dsp:spPr>
        <a:xfrm>
          <a:off x="417156" y="986260"/>
          <a:ext cx="1187463" cy="71247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Some sectors are more at-risk</a:t>
          </a:r>
        </a:p>
      </dsp:txBody>
      <dsp:txXfrm>
        <a:off x="417156" y="986260"/>
        <a:ext cx="1187463" cy="712477"/>
      </dsp:txXfrm>
    </dsp:sp>
    <dsp:sp modelId="{9C20AEB1-FD1D-4AD5-B50A-89D2841B1F31}">
      <dsp:nvSpPr>
        <dsp:cNvPr id="0" name=""/>
        <dsp:cNvSpPr/>
      </dsp:nvSpPr>
      <dsp:spPr>
        <a:xfrm>
          <a:off x="3063399" y="1296779"/>
          <a:ext cx="242516" cy="91440"/>
        </a:xfrm>
        <a:custGeom>
          <a:avLst/>
          <a:gdLst/>
          <a:ahLst/>
          <a:cxnLst/>
          <a:rect l="0" t="0" r="0" b="0"/>
          <a:pathLst>
            <a:path>
              <a:moveTo>
                <a:pt x="0" y="45720"/>
              </a:moveTo>
              <a:lnTo>
                <a:pt x="242516" y="45720"/>
              </a:lnTo>
            </a:path>
          </a:pathLst>
        </a:custGeom>
        <a:noFill/>
        <a:ln w="6350" cap="flat" cmpd="sng" algn="ctr">
          <a:solidFill>
            <a:schemeClr val="accent6">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77829" y="1341133"/>
        <a:ext cx="13655" cy="2731"/>
      </dsp:txXfrm>
    </dsp:sp>
    <dsp:sp modelId="{7D9A64FD-0247-4E5B-8E83-F3AE2317A471}">
      <dsp:nvSpPr>
        <dsp:cNvPr id="0" name=""/>
        <dsp:cNvSpPr/>
      </dsp:nvSpPr>
      <dsp:spPr>
        <a:xfrm>
          <a:off x="1877736" y="986260"/>
          <a:ext cx="1187463" cy="71247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Leading to loss of jobs and incomes</a:t>
          </a:r>
        </a:p>
      </dsp:txBody>
      <dsp:txXfrm>
        <a:off x="1877736" y="986260"/>
        <a:ext cx="1187463" cy="712477"/>
      </dsp:txXfrm>
    </dsp:sp>
    <dsp:sp modelId="{13C04B27-9D17-44E6-B8CF-4C7839392713}">
      <dsp:nvSpPr>
        <dsp:cNvPr id="0" name=""/>
        <dsp:cNvSpPr/>
      </dsp:nvSpPr>
      <dsp:spPr>
        <a:xfrm>
          <a:off x="3338316" y="986260"/>
          <a:ext cx="1187463" cy="71247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Hitting some groups harder</a:t>
          </a:r>
        </a:p>
      </dsp:txBody>
      <dsp:txXfrm>
        <a:off x="3338316" y="986260"/>
        <a:ext cx="1187463" cy="7124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D5F1B5-2408-4698-A7F6-F1DB4FF41477}">
      <dsp:nvSpPr>
        <dsp:cNvPr id="0" name=""/>
        <dsp:cNvSpPr/>
      </dsp:nvSpPr>
      <dsp:spPr>
        <a:xfrm>
          <a:off x="2211" y="77528"/>
          <a:ext cx="1329913" cy="500159"/>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n-GB" sz="1000" kern="1200"/>
            <a:t>Overview of socio-economic situation </a:t>
          </a:r>
          <a:endParaRPr lang="en-US" sz="1000" kern="1200"/>
        </a:p>
      </dsp:txBody>
      <dsp:txXfrm>
        <a:off x="2211" y="77528"/>
        <a:ext cx="1329913" cy="500159"/>
      </dsp:txXfrm>
    </dsp:sp>
    <dsp:sp modelId="{75FE9E07-1C73-431E-AE1B-9023A573F116}">
      <dsp:nvSpPr>
        <dsp:cNvPr id="0" name=""/>
        <dsp:cNvSpPr/>
      </dsp:nvSpPr>
      <dsp:spPr>
        <a:xfrm>
          <a:off x="2211" y="577688"/>
          <a:ext cx="1329913" cy="2215729"/>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a:t>Economy</a:t>
          </a:r>
        </a:p>
        <a:p>
          <a:pPr marL="57150" lvl="1" indent="-57150" algn="l" defTabSz="400050">
            <a:lnSpc>
              <a:spcPct val="90000"/>
            </a:lnSpc>
            <a:spcBef>
              <a:spcPct val="0"/>
            </a:spcBef>
            <a:spcAft>
              <a:spcPct val="15000"/>
            </a:spcAft>
            <a:buChar char="••"/>
          </a:pPr>
          <a:r>
            <a:rPr lang="en-US" sz="900" kern="1200"/>
            <a:t>Demographic profile</a:t>
          </a:r>
        </a:p>
        <a:p>
          <a:pPr marL="57150" lvl="1" indent="-57150" algn="l" defTabSz="400050">
            <a:lnSpc>
              <a:spcPct val="90000"/>
            </a:lnSpc>
            <a:spcBef>
              <a:spcPct val="0"/>
            </a:spcBef>
            <a:spcAft>
              <a:spcPct val="15000"/>
            </a:spcAft>
            <a:buChar char="••"/>
          </a:pPr>
          <a:r>
            <a:rPr lang="en-US" sz="900" kern="1200"/>
            <a:t>Labour market</a:t>
          </a:r>
        </a:p>
        <a:p>
          <a:pPr marL="57150" lvl="1" indent="-57150" algn="l" defTabSz="400050">
            <a:lnSpc>
              <a:spcPct val="90000"/>
            </a:lnSpc>
            <a:spcBef>
              <a:spcPct val="0"/>
            </a:spcBef>
            <a:spcAft>
              <a:spcPct val="15000"/>
            </a:spcAft>
            <a:buChar char="••"/>
          </a:pPr>
          <a:endParaRPr lang="en-US" sz="900" kern="1200"/>
        </a:p>
        <a:p>
          <a:pPr marL="57150" lvl="1" indent="-57150" algn="l" defTabSz="400050">
            <a:lnSpc>
              <a:spcPct val="90000"/>
            </a:lnSpc>
            <a:spcBef>
              <a:spcPct val="0"/>
            </a:spcBef>
            <a:spcAft>
              <a:spcPct val="15000"/>
            </a:spcAft>
            <a:buChar char="••"/>
          </a:pPr>
          <a:r>
            <a:rPr lang="en-US" sz="900" kern="1200"/>
            <a:t>Direct health effects/measures taken in response to the pandemic</a:t>
          </a:r>
        </a:p>
      </dsp:txBody>
      <dsp:txXfrm>
        <a:off x="2211" y="577688"/>
        <a:ext cx="1329913" cy="2215729"/>
      </dsp:txXfrm>
    </dsp:sp>
    <dsp:sp modelId="{4E45F120-9B95-4E65-8031-696F1D19BF5B}">
      <dsp:nvSpPr>
        <dsp:cNvPr id="0" name=""/>
        <dsp:cNvSpPr/>
      </dsp:nvSpPr>
      <dsp:spPr>
        <a:xfrm>
          <a:off x="1518312" y="77528"/>
          <a:ext cx="1329913" cy="500159"/>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n-GB" sz="1000" kern="1200"/>
            <a:t>Labour market transmission mechanisms</a:t>
          </a:r>
          <a:endParaRPr lang="en-US" sz="1000" kern="1200"/>
        </a:p>
      </dsp:txBody>
      <dsp:txXfrm>
        <a:off x="1518312" y="77528"/>
        <a:ext cx="1329913" cy="500159"/>
      </dsp:txXfrm>
    </dsp:sp>
    <dsp:sp modelId="{F183F33F-BBC7-4853-A740-67782A7BDDD5}">
      <dsp:nvSpPr>
        <dsp:cNvPr id="0" name=""/>
        <dsp:cNvSpPr/>
      </dsp:nvSpPr>
      <dsp:spPr>
        <a:xfrm>
          <a:off x="1518312" y="577688"/>
          <a:ext cx="1329913" cy="2215729"/>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GB" sz="900" kern="1200"/>
            <a:t>Impact of containment measures and slowdown on domestic economic activity</a:t>
          </a:r>
          <a:endParaRPr lang="en-US" sz="900" kern="1200"/>
        </a:p>
        <a:p>
          <a:pPr marL="57150" lvl="1" indent="-57150" algn="l" defTabSz="400050">
            <a:lnSpc>
              <a:spcPct val="90000"/>
            </a:lnSpc>
            <a:spcBef>
              <a:spcPct val="0"/>
            </a:spcBef>
            <a:spcAft>
              <a:spcPct val="15000"/>
            </a:spcAft>
            <a:buChar char="••"/>
          </a:pPr>
          <a:r>
            <a:rPr lang="en-GB" sz="900" kern="1200"/>
            <a:t>Trade reduction and bottlenecks, capital flow impacts and remittances</a:t>
          </a:r>
        </a:p>
        <a:p>
          <a:pPr marL="57150" lvl="1" indent="-57150" algn="l" defTabSz="400050">
            <a:lnSpc>
              <a:spcPct val="90000"/>
            </a:lnSpc>
            <a:spcBef>
              <a:spcPct val="0"/>
            </a:spcBef>
            <a:spcAft>
              <a:spcPct val="15000"/>
            </a:spcAft>
            <a:buChar char="••"/>
          </a:pPr>
          <a:r>
            <a:rPr lang="en-GB" sz="900" kern="1200"/>
            <a:t>Sectoral impact, also by firm size</a:t>
          </a:r>
        </a:p>
        <a:p>
          <a:pPr marL="57150" lvl="1" indent="-57150" algn="l" defTabSz="400050">
            <a:lnSpc>
              <a:spcPct val="90000"/>
            </a:lnSpc>
            <a:spcBef>
              <a:spcPct val="0"/>
            </a:spcBef>
            <a:spcAft>
              <a:spcPct val="15000"/>
            </a:spcAft>
            <a:buChar char="••"/>
          </a:pPr>
          <a:r>
            <a:rPr lang="en-GB" sz="900" kern="1200"/>
            <a:t>Impact on prices and interest rates</a:t>
          </a:r>
        </a:p>
      </dsp:txBody>
      <dsp:txXfrm>
        <a:off x="1518312" y="577688"/>
        <a:ext cx="1329913" cy="2215729"/>
      </dsp:txXfrm>
    </dsp:sp>
    <dsp:sp modelId="{21D26EF6-C478-4CD7-9E43-209E1CF3C530}">
      <dsp:nvSpPr>
        <dsp:cNvPr id="0" name=""/>
        <dsp:cNvSpPr/>
      </dsp:nvSpPr>
      <dsp:spPr>
        <a:xfrm>
          <a:off x="3034413" y="77528"/>
          <a:ext cx="1329913" cy="500159"/>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n-GB" sz="1000" kern="1200"/>
            <a:t>Identifying workers most  at risk </a:t>
          </a:r>
          <a:endParaRPr lang="en-US" sz="1000" kern="1200"/>
        </a:p>
      </dsp:txBody>
      <dsp:txXfrm>
        <a:off x="3034413" y="77528"/>
        <a:ext cx="1329913" cy="500159"/>
      </dsp:txXfrm>
    </dsp:sp>
    <dsp:sp modelId="{9A4C4995-AF70-4D29-9E75-6FBE207C4C2E}">
      <dsp:nvSpPr>
        <dsp:cNvPr id="0" name=""/>
        <dsp:cNvSpPr/>
      </dsp:nvSpPr>
      <dsp:spPr>
        <a:xfrm>
          <a:off x="3034413" y="577688"/>
          <a:ext cx="1329913" cy="2215729"/>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GB" sz="900" kern="1200"/>
            <a:t>Workers by status and level of protection (wage, casual, self-employed, informal)</a:t>
          </a:r>
          <a:endParaRPr lang="en-US" sz="900" kern="1200"/>
        </a:p>
        <a:p>
          <a:pPr marL="57150" lvl="1" indent="-57150" algn="l" defTabSz="400050">
            <a:lnSpc>
              <a:spcPct val="90000"/>
            </a:lnSpc>
            <a:spcBef>
              <a:spcPct val="0"/>
            </a:spcBef>
            <a:spcAft>
              <a:spcPct val="15000"/>
            </a:spcAft>
            <a:buChar char="••"/>
          </a:pPr>
          <a:r>
            <a:rPr lang="en-GB" sz="900" kern="1200"/>
            <a:t>Migrant workers</a:t>
          </a:r>
        </a:p>
        <a:p>
          <a:pPr marL="57150" lvl="1" indent="-57150" algn="l" defTabSz="400050">
            <a:lnSpc>
              <a:spcPct val="90000"/>
            </a:lnSpc>
            <a:spcBef>
              <a:spcPct val="0"/>
            </a:spcBef>
            <a:spcAft>
              <a:spcPct val="15000"/>
            </a:spcAft>
            <a:buChar char="••"/>
          </a:pPr>
          <a:r>
            <a:rPr lang="en-GB" sz="900" kern="1200"/>
            <a:t>Location (urban versus rural)</a:t>
          </a:r>
        </a:p>
        <a:p>
          <a:pPr marL="57150" lvl="1" indent="-57150" algn="l" defTabSz="400050">
            <a:lnSpc>
              <a:spcPct val="90000"/>
            </a:lnSpc>
            <a:spcBef>
              <a:spcPct val="0"/>
            </a:spcBef>
            <a:spcAft>
              <a:spcPct val="15000"/>
            </a:spcAft>
            <a:buChar char="••"/>
          </a:pPr>
          <a:r>
            <a:rPr lang="en-GB" sz="900" kern="1200"/>
            <a:t>Job seekers and NEET</a:t>
          </a:r>
        </a:p>
        <a:p>
          <a:pPr marL="57150" lvl="1" indent="-57150" algn="l" defTabSz="400050">
            <a:lnSpc>
              <a:spcPct val="90000"/>
            </a:lnSpc>
            <a:spcBef>
              <a:spcPct val="0"/>
            </a:spcBef>
            <a:spcAft>
              <a:spcPct val="15000"/>
            </a:spcAft>
            <a:buChar char="••"/>
          </a:pPr>
          <a:r>
            <a:rPr lang="en-GB" sz="900" kern="1200"/>
            <a:t>Age cohorts</a:t>
          </a:r>
        </a:p>
        <a:p>
          <a:pPr marL="57150" lvl="1" indent="-57150" algn="l" defTabSz="400050">
            <a:lnSpc>
              <a:spcPct val="90000"/>
            </a:lnSpc>
            <a:spcBef>
              <a:spcPct val="0"/>
            </a:spcBef>
            <a:spcAft>
              <a:spcPct val="15000"/>
            </a:spcAft>
            <a:buChar char="••"/>
          </a:pPr>
          <a:r>
            <a:rPr lang="en-GB" sz="900" kern="1200"/>
            <a:t>Gender impacts</a:t>
          </a:r>
        </a:p>
        <a:p>
          <a:pPr marL="57150" lvl="1" indent="-57150" algn="l" defTabSz="400050">
            <a:lnSpc>
              <a:spcPct val="90000"/>
            </a:lnSpc>
            <a:spcBef>
              <a:spcPct val="0"/>
            </a:spcBef>
            <a:spcAft>
              <a:spcPct val="15000"/>
            </a:spcAft>
            <a:buChar char="••"/>
          </a:pPr>
          <a:r>
            <a:rPr lang="en-GB" sz="900" kern="1200"/>
            <a:t>Workers and job-seekers  with dissabilities</a:t>
          </a:r>
        </a:p>
      </dsp:txBody>
      <dsp:txXfrm>
        <a:off x="3034413" y="577688"/>
        <a:ext cx="1329913" cy="2215729"/>
      </dsp:txXfrm>
    </dsp:sp>
    <dsp:sp modelId="{1D2ABA8F-D51A-4CC0-B4D7-4185280BE59F}">
      <dsp:nvSpPr>
        <dsp:cNvPr id="0" name=""/>
        <dsp:cNvSpPr/>
      </dsp:nvSpPr>
      <dsp:spPr>
        <a:xfrm>
          <a:off x="4552726" y="68030"/>
          <a:ext cx="1329913" cy="500159"/>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n-GB" sz="1000" kern="1200"/>
            <a:t>Policy responses </a:t>
          </a:r>
        </a:p>
      </dsp:txBody>
      <dsp:txXfrm>
        <a:off x="4552726" y="68030"/>
        <a:ext cx="1329913" cy="500159"/>
      </dsp:txXfrm>
    </dsp:sp>
    <dsp:sp modelId="{21243D3C-FDB4-4762-ACC5-52D77A02D7B5}">
      <dsp:nvSpPr>
        <dsp:cNvPr id="0" name=""/>
        <dsp:cNvSpPr/>
      </dsp:nvSpPr>
      <dsp:spPr>
        <a:xfrm>
          <a:off x="4550515" y="577688"/>
          <a:ext cx="1329913" cy="2215729"/>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en-GB" sz="800" kern="1200"/>
            <a:t>Stimulus packages (fiscal and monetary policies)</a:t>
          </a:r>
          <a:endParaRPr lang="en-US" sz="800" kern="1200"/>
        </a:p>
        <a:p>
          <a:pPr marL="57150" lvl="1" indent="-57150" algn="l" defTabSz="355600">
            <a:lnSpc>
              <a:spcPct val="90000"/>
            </a:lnSpc>
            <a:spcBef>
              <a:spcPct val="0"/>
            </a:spcBef>
            <a:spcAft>
              <a:spcPct val="15000"/>
            </a:spcAft>
            <a:buChar char="••"/>
          </a:pPr>
          <a:r>
            <a:rPr lang="en-GB" sz="800" kern="1200"/>
            <a:t>Sectoral measures (lending and bailouts, investments in health)</a:t>
          </a:r>
        </a:p>
        <a:p>
          <a:pPr marL="57150" lvl="1" indent="-57150" algn="l" defTabSz="355600">
            <a:lnSpc>
              <a:spcPct val="90000"/>
            </a:lnSpc>
            <a:spcBef>
              <a:spcPct val="0"/>
            </a:spcBef>
            <a:spcAft>
              <a:spcPct val="15000"/>
            </a:spcAft>
            <a:buChar char="••"/>
          </a:pPr>
          <a:r>
            <a:rPr lang="en-GB" sz="800" kern="1200"/>
            <a:t>Enterprise and worker support (financial/ tax relief, subsidies, including for MSMEs)</a:t>
          </a:r>
        </a:p>
        <a:p>
          <a:pPr marL="57150" lvl="1" indent="-57150" algn="l" defTabSz="355600">
            <a:lnSpc>
              <a:spcPct val="90000"/>
            </a:lnSpc>
            <a:spcBef>
              <a:spcPct val="0"/>
            </a:spcBef>
            <a:spcAft>
              <a:spcPct val="15000"/>
            </a:spcAft>
            <a:buChar char="••"/>
          </a:pPr>
          <a:r>
            <a:rPr lang="en-GB" sz="800" kern="1200"/>
            <a:t>Social protection – income support, paid leave</a:t>
          </a:r>
        </a:p>
        <a:p>
          <a:pPr marL="57150" lvl="1" indent="-57150" algn="l" defTabSz="355600">
            <a:lnSpc>
              <a:spcPct val="90000"/>
            </a:lnSpc>
            <a:spcBef>
              <a:spcPct val="0"/>
            </a:spcBef>
            <a:spcAft>
              <a:spcPct val="15000"/>
            </a:spcAft>
            <a:buChar char="••"/>
          </a:pPr>
          <a:r>
            <a:rPr lang="en-GB" sz="800" kern="1200"/>
            <a:t>ALMPs – including subsidies such as short-time working arrangements, and public employment programmes</a:t>
          </a:r>
        </a:p>
        <a:p>
          <a:pPr marL="57150" lvl="1" indent="-57150" algn="l" defTabSz="355600">
            <a:lnSpc>
              <a:spcPct val="90000"/>
            </a:lnSpc>
            <a:spcBef>
              <a:spcPct val="0"/>
            </a:spcBef>
            <a:spcAft>
              <a:spcPct val="15000"/>
            </a:spcAft>
            <a:buChar char="••"/>
          </a:pPr>
          <a:r>
            <a:rPr lang="en-GB" sz="800" kern="1200"/>
            <a:t>Gaps in policy implementation (coverage, capacity, etc.)</a:t>
          </a:r>
        </a:p>
      </dsp:txBody>
      <dsp:txXfrm>
        <a:off x="4550515" y="577688"/>
        <a:ext cx="1329913" cy="221572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00CEF-37E2-46A4-BB9F-C17C7E3B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Verick, Sher;Mauricio Dierckxsens</dc:creator>
  <cp:keywords/>
  <dc:description/>
  <cp:lastModifiedBy>Dierckxsens, Mauricio</cp:lastModifiedBy>
  <cp:revision>2</cp:revision>
  <cp:lastPrinted>2020-04-07T10:33:00Z</cp:lastPrinted>
  <dcterms:created xsi:type="dcterms:W3CDTF">2020-04-20T10:49:00Z</dcterms:created>
  <dcterms:modified xsi:type="dcterms:W3CDTF">2020-04-20T10:49:00Z</dcterms:modified>
</cp:coreProperties>
</file>